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AC5A" w14:textId="77777777" w:rsidR="001C14FA" w:rsidRPr="00A209B0" w:rsidRDefault="001C14FA" w:rsidP="00A209B0">
      <w:pPr>
        <w:autoSpaceDE w:val="0"/>
        <w:autoSpaceDN w:val="0"/>
        <w:adjustRightInd w:val="0"/>
        <w:rPr>
          <w:rFonts w:ascii="Calibri" w:hAnsi="Calibri" w:cs="Calibri"/>
          <w:color w:val="000000"/>
          <w:sz w:val="28"/>
          <w:szCs w:val="28"/>
        </w:rPr>
      </w:pPr>
    </w:p>
    <w:p w14:paraId="6B5CBFBA" w14:textId="77777777" w:rsidR="00A209B0" w:rsidRDefault="00A209B0" w:rsidP="00A209B0">
      <w:pPr>
        <w:autoSpaceDE w:val="0"/>
        <w:autoSpaceDN w:val="0"/>
        <w:adjustRightInd w:val="0"/>
        <w:rPr>
          <w:rFonts w:ascii="Calibri" w:hAnsi="Calibri" w:cs="Calibri"/>
          <w:b/>
          <w:bCs/>
          <w:color w:val="000000"/>
        </w:rPr>
      </w:pPr>
      <w:r w:rsidRPr="00A209B0">
        <w:rPr>
          <w:rFonts w:ascii="Calibri" w:hAnsi="Calibri" w:cs="Calibri"/>
          <w:b/>
          <w:bCs/>
          <w:color w:val="000000"/>
        </w:rPr>
        <w:t xml:space="preserve">INTRODUCTION AND SCOPE </w:t>
      </w:r>
    </w:p>
    <w:p w14:paraId="603423E7" w14:textId="77777777" w:rsidR="00A209B0" w:rsidRDefault="00A209B0" w:rsidP="00A209B0">
      <w:pPr>
        <w:autoSpaceDE w:val="0"/>
        <w:autoSpaceDN w:val="0"/>
        <w:adjustRightInd w:val="0"/>
        <w:rPr>
          <w:rFonts w:ascii="Calibri" w:hAnsi="Calibri" w:cs="Calibri"/>
          <w:color w:val="000000"/>
          <w:sz w:val="23"/>
          <w:szCs w:val="23"/>
        </w:rPr>
      </w:pPr>
    </w:p>
    <w:p w14:paraId="4B522CF5" w14:textId="77777777" w:rsidR="00A209B0" w:rsidRPr="00A209B0" w:rsidRDefault="00A209B0" w:rsidP="00A209B0">
      <w:pPr>
        <w:autoSpaceDE w:val="0"/>
        <w:autoSpaceDN w:val="0"/>
        <w:adjustRightInd w:val="0"/>
        <w:rPr>
          <w:rFonts w:cs="Calibri"/>
          <w:color w:val="000000"/>
          <w:sz w:val="22"/>
          <w:szCs w:val="22"/>
        </w:rPr>
      </w:pPr>
      <w:r w:rsidRPr="00A209B0">
        <w:rPr>
          <w:rFonts w:cs="Calibri"/>
          <w:color w:val="000000"/>
          <w:sz w:val="22"/>
          <w:szCs w:val="22"/>
        </w:rPr>
        <w:t xml:space="preserve">Patients presenting with problems with ear wax is a common issue for healthcare providers. </w:t>
      </w:r>
      <w:r w:rsidR="001C14FA">
        <w:rPr>
          <w:rFonts w:cs="Calibri"/>
          <w:color w:val="000000"/>
          <w:sz w:val="22"/>
          <w:szCs w:val="22"/>
        </w:rPr>
        <w:t xml:space="preserve"> </w:t>
      </w:r>
      <w:r w:rsidRPr="00A209B0">
        <w:rPr>
          <w:rFonts w:cs="Calibri"/>
          <w:color w:val="000000"/>
          <w:sz w:val="22"/>
          <w:szCs w:val="22"/>
        </w:rPr>
        <w:t xml:space="preserve">Although some people are asymptomatic, the most common symptom from impacted earwax is hearing loss. </w:t>
      </w:r>
      <w:r w:rsidR="001C14FA">
        <w:rPr>
          <w:rFonts w:cs="Calibri"/>
          <w:color w:val="000000"/>
          <w:sz w:val="22"/>
          <w:szCs w:val="22"/>
        </w:rPr>
        <w:t xml:space="preserve"> </w:t>
      </w:r>
      <w:r w:rsidRPr="00A209B0">
        <w:rPr>
          <w:rFonts w:cs="Calibri"/>
          <w:color w:val="000000"/>
          <w:sz w:val="22"/>
          <w:szCs w:val="22"/>
        </w:rPr>
        <w:t xml:space="preserve">People may also complain of: </w:t>
      </w:r>
    </w:p>
    <w:p w14:paraId="2A939D41" w14:textId="77777777" w:rsidR="00A209B0" w:rsidRPr="00CC0237" w:rsidRDefault="00A209B0" w:rsidP="00A209B0">
      <w:pPr>
        <w:autoSpaceDE w:val="0"/>
        <w:autoSpaceDN w:val="0"/>
        <w:adjustRightInd w:val="0"/>
        <w:spacing w:after="34"/>
        <w:rPr>
          <w:rFonts w:cs="Calibri"/>
          <w:color w:val="000000"/>
          <w:sz w:val="22"/>
          <w:szCs w:val="22"/>
        </w:rPr>
      </w:pPr>
    </w:p>
    <w:p w14:paraId="7C048FD1" w14:textId="77777777" w:rsidR="00A209B0" w:rsidRPr="00CC0237" w:rsidRDefault="00A209B0" w:rsidP="00A209B0">
      <w:pPr>
        <w:pStyle w:val="ListParagraph"/>
        <w:numPr>
          <w:ilvl w:val="0"/>
          <w:numId w:val="9"/>
        </w:numPr>
        <w:autoSpaceDE w:val="0"/>
        <w:autoSpaceDN w:val="0"/>
        <w:adjustRightInd w:val="0"/>
        <w:spacing w:after="34"/>
        <w:rPr>
          <w:rFonts w:cs="Calibri"/>
          <w:color w:val="000000"/>
          <w:sz w:val="22"/>
          <w:szCs w:val="22"/>
        </w:rPr>
      </w:pPr>
      <w:r w:rsidRPr="00CC0237">
        <w:rPr>
          <w:rFonts w:cs="Calibri"/>
          <w:color w:val="000000"/>
          <w:sz w:val="22"/>
          <w:szCs w:val="22"/>
        </w:rPr>
        <w:t xml:space="preserve">Blocked ears </w:t>
      </w:r>
    </w:p>
    <w:p w14:paraId="560E3086" w14:textId="77777777" w:rsidR="00A209B0" w:rsidRPr="00CC0237" w:rsidRDefault="00A209B0" w:rsidP="00A209B0">
      <w:pPr>
        <w:pStyle w:val="ListParagraph"/>
        <w:numPr>
          <w:ilvl w:val="0"/>
          <w:numId w:val="9"/>
        </w:numPr>
        <w:autoSpaceDE w:val="0"/>
        <w:autoSpaceDN w:val="0"/>
        <w:adjustRightInd w:val="0"/>
        <w:spacing w:after="34"/>
        <w:rPr>
          <w:rFonts w:cs="Calibri"/>
          <w:color w:val="000000"/>
          <w:sz w:val="22"/>
          <w:szCs w:val="22"/>
        </w:rPr>
      </w:pPr>
      <w:r w:rsidRPr="00CC0237">
        <w:rPr>
          <w:rFonts w:cs="Calibri"/>
          <w:color w:val="000000"/>
          <w:sz w:val="22"/>
          <w:szCs w:val="22"/>
        </w:rPr>
        <w:t xml:space="preserve">Ear discomfort </w:t>
      </w:r>
    </w:p>
    <w:p w14:paraId="79685839" w14:textId="77777777" w:rsidR="00A209B0" w:rsidRPr="00CC0237" w:rsidRDefault="00A209B0" w:rsidP="00A209B0">
      <w:pPr>
        <w:pStyle w:val="ListParagraph"/>
        <w:numPr>
          <w:ilvl w:val="0"/>
          <w:numId w:val="9"/>
        </w:numPr>
        <w:autoSpaceDE w:val="0"/>
        <w:autoSpaceDN w:val="0"/>
        <w:adjustRightInd w:val="0"/>
        <w:spacing w:after="34"/>
        <w:rPr>
          <w:rFonts w:cs="Calibri"/>
          <w:color w:val="000000"/>
          <w:sz w:val="22"/>
          <w:szCs w:val="22"/>
        </w:rPr>
      </w:pPr>
      <w:r w:rsidRPr="00CC0237">
        <w:rPr>
          <w:rFonts w:cs="Calibri"/>
          <w:color w:val="000000"/>
          <w:sz w:val="22"/>
          <w:szCs w:val="22"/>
        </w:rPr>
        <w:t xml:space="preserve">Earache </w:t>
      </w:r>
    </w:p>
    <w:p w14:paraId="330D70DA" w14:textId="77777777" w:rsidR="00A209B0" w:rsidRPr="00CC0237" w:rsidRDefault="00A209B0" w:rsidP="00A209B0">
      <w:pPr>
        <w:pStyle w:val="ListParagraph"/>
        <w:numPr>
          <w:ilvl w:val="0"/>
          <w:numId w:val="9"/>
        </w:numPr>
        <w:autoSpaceDE w:val="0"/>
        <w:autoSpaceDN w:val="0"/>
        <w:adjustRightInd w:val="0"/>
        <w:spacing w:after="34"/>
        <w:rPr>
          <w:rFonts w:cs="Calibri"/>
          <w:color w:val="000000"/>
          <w:sz w:val="22"/>
          <w:szCs w:val="22"/>
        </w:rPr>
      </w:pPr>
      <w:r w:rsidRPr="00CC0237">
        <w:rPr>
          <w:rFonts w:cs="Calibri"/>
          <w:color w:val="000000"/>
          <w:sz w:val="22"/>
          <w:szCs w:val="22"/>
        </w:rPr>
        <w:t xml:space="preserve">Tinnitus (noises in the ear) </w:t>
      </w:r>
    </w:p>
    <w:p w14:paraId="25AF35A3" w14:textId="77777777" w:rsidR="00A209B0" w:rsidRPr="00CC0237" w:rsidRDefault="00A209B0" w:rsidP="00A209B0">
      <w:pPr>
        <w:pStyle w:val="ListParagraph"/>
        <w:numPr>
          <w:ilvl w:val="0"/>
          <w:numId w:val="9"/>
        </w:numPr>
        <w:autoSpaceDE w:val="0"/>
        <w:autoSpaceDN w:val="0"/>
        <w:adjustRightInd w:val="0"/>
        <w:spacing w:after="34"/>
        <w:rPr>
          <w:rFonts w:cs="Calibri"/>
          <w:color w:val="000000"/>
          <w:sz w:val="22"/>
          <w:szCs w:val="22"/>
        </w:rPr>
      </w:pPr>
      <w:r w:rsidRPr="00CC0237">
        <w:rPr>
          <w:rFonts w:cs="Calibri"/>
          <w:color w:val="000000"/>
          <w:sz w:val="22"/>
          <w:szCs w:val="22"/>
        </w:rPr>
        <w:t xml:space="preserve">Itchiness </w:t>
      </w:r>
    </w:p>
    <w:p w14:paraId="4DA96AE8" w14:textId="77777777" w:rsidR="00A209B0" w:rsidRPr="00CC0237" w:rsidRDefault="00A209B0" w:rsidP="00A209B0">
      <w:pPr>
        <w:pStyle w:val="ListParagraph"/>
        <w:numPr>
          <w:ilvl w:val="0"/>
          <w:numId w:val="9"/>
        </w:numPr>
        <w:autoSpaceDE w:val="0"/>
        <w:autoSpaceDN w:val="0"/>
        <w:adjustRightInd w:val="0"/>
        <w:spacing w:after="34"/>
        <w:rPr>
          <w:rFonts w:cs="Calibri"/>
          <w:color w:val="000000"/>
          <w:sz w:val="22"/>
          <w:szCs w:val="22"/>
        </w:rPr>
      </w:pPr>
      <w:r w:rsidRPr="00CC0237">
        <w:rPr>
          <w:rFonts w:cs="Calibri"/>
          <w:color w:val="000000"/>
          <w:sz w:val="22"/>
          <w:szCs w:val="22"/>
        </w:rPr>
        <w:t xml:space="preserve">Vertigo (not all experts believe that wax is a cause of vertigo) </w:t>
      </w:r>
    </w:p>
    <w:p w14:paraId="77772510" w14:textId="77777777" w:rsidR="00A209B0" w:rsidRPr="00CC0237" w:rsidRDefault="00A209B0" w:rsidP="00A209B0">
      <w:pPr>
        <w:pStyle w:val="ListParagraph"/>
        <w:numPr>
          <w:ilvl w:val="0"/>
          <w:numId w:val="9"/>
        </w:numPr>
        <w:autoSpaceDE w:val="0"/>
        <w:autoSpaceDN w:val="0"/>
        <w:adjustRightInd w:val="0"/>
        <w:rPr>
          <w:rFonts w:cs="Calibri"/>
          <w:color w:val="000000"/>
          <w:sz w:val="22"/>
          <w:szCs w:val="22"/>
        </w:rPr>
      </w:pPr>
      <w:r w:rsidRPr="00CC0237">
        <w:rPr>
          <w:rFonts w:cs="Calibri"/>
          <w:color w:val="000000"/>
          <w:sz w:val="22"/>
          <w:szCs w:val="22"/>
        </w:rPr>
        <w:t xml:space="preserve">Cough (rare and due to stimulation of the auricular branch of the vagus nerve by </w:t>
      </w:r>
      <w:r w:rsidR="004356C0">
        <w:rPr>
          <w:rFonts w:cs="Calibri"/>
          <w:color w:val="000000"/>
          <w:sz w:val="22"/>
          <w:szCs w:val="22"/>
        </w:rPr>
        <w:t>pressure from impacted ear wax).</w:t>
      </w:r>
    </w:p>
    <w:p w14:paraId="30D5CE66" w14:textId="77777777" w:rsidR="00A209B0" w:rsidRPr="00A209B0" w:rsidRDefault="00A209B0" w:rsidP="00A209B0">
      <w:pPr>
        <w:autoSpaceDE w:val="0"/>
        <w:autoSpaceDN w:val="0"/>
        <w:adjustRightInd w:val="0"/>
        <w:rPr>
          <w:rFonts w:cs="Calibri"/>
          <w:color w:val="000000"/>
          <w:sz w:val="22"/>
          <w:szCs w:val="22"/>
        </w:rPr>
      </w:pPr>
    </w:p>
    <w:p w14:paraId="155BF500" w14:textId="77777777" w:rsidR="00A209B0" w:rsidRPr="00A209B0" w:rsidRDefault="00A209B0" w:rsidP="00A209B0">
      <w:pPr>
        <w:autoSpaceDE w:val="0"/>
        <w:autoSpaceDN w:val="0"/>
        <w:adjustRightInd w:val="0"/>
        <w:rPr>
          <w:rFonts w:cs="Calibri"/>
          <w:color w:val="000000"/>
          <w:sz w:val="22"/>
          <w:szCs w:val="22"/>
        </w:rPr>
      </w:pPr>
      <w:r w:rsidRPr="00A209B0">
        <w:rPr>
          <w:rFonts w:cs="Calibri"/>
          <w:color w:val="000000"/>
          <w:sz w:val="22"/>
          <w:szCs w:val="22"/>
        </w:rPr>
        <w:t xml:space="preserve">Ear wax may be wet or dry and is a normal physiological substance that protects the ear canal. It has several functions including aiding removal of keratin from the ear canal (earwax naturally migrates out of the ear, aided by the movement of the jaw). </w:t>
      </w:r>
      <w:r w:rsidR="001C14FA">
        <w:rPr>
          <w:rFonts w:cs="Calibri"/>
          <w:color w:val="000000"/>
          <w:sz w:val="22"/>
          <w:szCs w:val="22"/>
        </w:rPr>
        <w:t xml:space="preserve"> </w:t>
      </w:r>
      <w:r w:rsidRPr="00A209B0">
        <w:rPr>
          <w:rFonts w:cs="Calibri"/>
          <w:color w:val="000000"/>
          <w:sz w:val="22"/>
          <w:szCs w:val="22"/>
        </w:rPr>
        <w:t xml:space="preserve">It cleans, lubricates, and protects the lining of the ear canal, trapping dirt and repelling water. </w:t>
      </w:r>
    </w:p>
    <w:p w14:paraId="03D2C198" w14:textId="77777777" w:rsidR="00A209B0" w:rsidRPr="00A209B0" w:rsidRDefault="00A209B0" w:rsidP="00A209B0">
      <w:pPr>
        <w:autoSpaceDE w:val="0"/>
        <w:autoSpaceDN w:val="0"/>
        <w:adjustRightInd w:val="0"/>
        <w:rPr>
          <w:rFonts w:cs="Calibri"/>
          <w:color w:val="000000"/>
          <w:sz w:val="22"/>
          <w:szCs w:val="22"/>
        </w:rPr>
      </w:pPr>
    </w:p>
    <w:p w14:paraId="4759875C" w14:textId="77777777" w:rsidR="00A209B0" w:rsidRPr="00A209B0" w:rsidRDefault="00A209B0" w:rsidP="00A209B0">
      <w:pPr>
        <w:autoSpaceDE w:val="0"/>
        <w:autoSpaceDN w:val="0"/>
        <w:adjustRightInd w:val="0"/>
        <w:rPr>
          <w:rFonts w:cs="Calibri"/>
          <w:color w:val="000000"/>
          <w:sz w:val="22"/>
          <w:szCs w:val="22"/>
        </w:rPr>
      </w:pPr>
      <w:r w:rsidRPr="00A209B0">
        <w:rPr>
          <w:rFonts w:cs="Calibri"/>
          <w:color w:val="000000"/>
          <w:sz w:val="22"/>
          <w:szCs w:val="22"/>
        </w:rPr>
        <w:t xml:space="preserve">Excessive build-up of ear wax can develop in some people, and the wax can become impacted. </w:t>
      </w:r>
      <w:r w:rsidR="001C14FA">
        <w:rPr>
          <w:rFonts w:cs="Calibri"/>
          <w:color w:val="000000"/>
          <w:sz w:val="22"/>
          <w:szCs w:val="22"/>
        </w:rPr>
        <w:t xml:space="preserve"> </w:t>
      </w:r>
      <w:r w:rsidRPr="00A209B0">
        <w:rPr>
          <w:rFonts w:cs="Calibri"/>
          <w:color w:val="000000"/>
          <w:sz w:val="22"/>
          <w:szCs w:val="22"/>
        </w:rPr>
        <w:t xml:space="preserve">Although wax frequently obscures the view of the tympanic membrane it does not usually cause hearing impairment. It is only when the wax is impacted into the deeper canal against the tympanic membrane (often caused by attempts to clean out the ear with a cotton bud, or by the repeated insertion of a hearing aid mould) that it is likely to cause a hearing impairment </w:t>
      </w:r>
    </w:p>
    <w:p w14:paraId="50AAB587" w14:textId="77777777" w:rsidR="00A209B0" w:rsidRPr="00A209B0" w:rsidRDefault="00A209B0" w:rsidP="00A209B0">
      <w:pPr>
        <w:autoSpaceDE w:val="0"/>
        <w:autoSpaceDN w:val="0"/>
        <w:adjustRightInd w:val="0"/>
        <w:rPr>
          <w:rFonts w:cs="Calibri"/>
          <w:color w:val="000000"/>
          <w:sz w:val="22"/>
          <w:szCs w:val="22"/>
        </w:rPr>
      </w:pPr>
    </w:p>
    <w:p w14:paraId="4002E578" w14:textId="77777777" w:rsidR="00A209B0" w:rsidRPr="00A209B0" w:rsidRDefault="00A209B0" w:rsidP="00A209B0">
      <w:pPr>
        <w:autoSpaceDE w:val="0"/>
        <w:autoSpaceDN w:val="0"/>
        <w:adjustRightInd w:val="0"/>
        <w:rPr>
          <w:rFonts w:cs="Calibri"/>
          <w:color w:val="000000"/>
          <w:sz w:val="22"/>
          <w:szCs w:val="22"/>
        </w:rPr>
      </w:pPr>
      <w:proofErr w:type="gramStart"/>
      <w:r w:rsidRPr="00A209B0">
        <w:rPr>
          <w:rFonts w:cs="Calibri"/>
          <w:color w:val="000000"/>
          <w:sz w:val="22"/>
          <w:szCs w:val="22"/>
        </w:rPr>
        <w:t>The vast majority of</w:t>
      </w:r>
      <w:proofErr w:type="gramEnd"/>
      <w:r w:rsidRPr="00A209B0">
        <w:rPr>
          <w:rFonts w:cs="Calibri"/>
          <w:color w:val="000000"/>
          <w:sz w:val="22"/>
          <w:szCs w:val="22"/>
        </w:rPr>
        <w:t xml:space="preserve"> patients presenting with problems to primary care will be managed in primary care with advice or irrigation in line with the guidelines available here</w:t>
      </w:r>
      <w:r w:rsidR="00E80ADB" w:rsidRPr="00CC0237">
        <w:rPr>
          <w:rFonts w:cs="Calibri"/>
          <w:color w:val="000000"/>
          <w:sz w:val="22"/>
          <w:szCs w:val="22"/>
        </w:rPr>
        <w:t>:</w:t>
      </w:r>
      <w:r w:rsidR="001C14FA">
        <w:rPr>
          <w:rFonts w:cs="Calibri"/>
          <w:color w:val="000000"/>
          <w:sz w:val="22"/>
          <w:szCs w:val="22"/>
        </w:rPr>
        <w:t xml:space="preserve"> </w:t>
      </w:r>
      <w:hyperlink r:id="rId8" w:history="1">
        <w:r w:rsidRPr="00CC0237">
          <w:rPr>
            <w:rStyle w:val="Hyperlink"/>
            <w:rFonts w:cs="Calibri"/>
            <w:sz w:val="22"/>
            <w:szCs w:val="22"/>
          </w:rPr>
          <w:t>http://cks.nice.org.uk/earwax</w:t>
        </w:r>
      </w:hyperlink>
      <w:r w:rsidR="00043944">
        <w:rPr>
          <w:rFonts w:cs="Calibri"/>
          <w:color w:val="000000"/>
          <w:sz w:val="22"/>
          <w:szCs w:val="22"/>
        </w:rPr>
        <w:t>.</w:t>
      </w:r>
    </w:p>
    <w:p w14:paraId="4A29F5E0" w14:textId="77777777" w:rsidR="00A209B0" w:rsidRDefault="00A209B0" w:rsidP="00A209B0">
      <w:pPr>
        <w:autoSpaceDE w:val="0"/>
        <w:autoSpaceDN w:val="0"/>
        <w:adjustRightInd w:val="0"/>
        <w:rPr>
          <w:rFonts w:cs="Calibri"/>
          <w:color w:val="000000"/>
          <w:sz w:val="22"/>
          <w:szCs w:val="22"/>
        </w:rPr>
      </w:pPr>
    </w:p>
    <w:p w14:paraId="46CA5E94" w14:textId="77777777" w:rsidR="00752A05" w:rsidRDefault="00752A05" w:rsidP="00A209B0">
      <w:pPr>
        <w:autoSpaceDE w:val="0"/>
        <w:autoSpaceDN w:val="0"/>
        <w:adjustRightInd w:val="0"/>
        <w:rPr>
          <w:rFonts w:cs="Calibri"/>
          <w:color w:val="000000"/>
          <w:sz w:val="22"/>
          <w:szCs w:val="22"/>
        </w:rPr>
      </w:pPr>
      <w:r>
        <w:rPr>
          <w:rFonts w:cs="Calibri"/>
          <w:color w:val="000000"/>
          <w:sz w:val="22"/>
          <w:szCs w:val="22"/>
        </w:rPr>
        <w:t>Those suitable for ear micro suction will be</w:t>
      </w:r>
      <w:r w:rsidR="001C1014">
        <w:rPr>
          <w:rFonts w:cs="Calibri"/>
          <w:color w:val="000000"/>
          <w:sz w:val="22"/>
          <w:szCs w:val="22"/>
        </w:rPr>
        <w:t xml:space="preserve"> 18 years and over,</w:t>
      </w:r>
      <w:r>
        <w:rPr>
          <w:rFonts w:cs="Calibri"/>
          <w:color w:val="000000"/>
          <w:sz w:val="22"/>
          <w:szCs w:val="22"/>
        </w:rPr>
        <w:t xml:space="preserve"> offered an appointment with a qualified clinician.</w:t>
      </w:r>
    </w:p>
    <w:p w14:paraId="5C9B2330" w14:textId="77777777" w:rsidR="001C1014" w:rsidRDefault="001C1014" w:rsidP="00A209B0">
      <w:pPr>
        <w:autoSpaceDE w:val="0"/>
        <w:autoSpaceDN w:val="0"/>
        <w:adjustRightInd w:val="0"/>
        <w:rPr>
          <w:rFonts w:cs="Calibri"/>
          <w:color w:val="000000"/>
          <w:sz w:val="22"/>
          <w:szCs w:val="22"/>
        </w:rPr>
      </w:pPr>
    </w:p>
    <w:p w14:paraId="46A1D6F5" w14:textId="77777777" w:rsidR="001C1014" w:rsidRDefault="001C1014" w:rsidP="00A209B0">
      <w:pPr>
        <w:autoSpaceDE w:val="0"/>
        <w:autoSpaceDN w:val="0"/>
        <w:adjustRightInd w:val="0"/>
        <w:rPr>
          <w:rFonts w:cs="Calibri"/>
          <w:color w:val="000000"/>
          <w:sz w:val="22"/>
          <w:szCs w:val="22"/>
        </w:rPr>
      </w:pPr>
      <w:r>
        <w:rPr>
          <w:rFonts w:cs="Calibri"/>
          <w:color w:val="000000"/>
          <w:sz w:val="22"/>
          <w:szCs w:val="22"/>
        </w:rPr>
        <w:t xml:space="preserve">The </w:t>
      </w:r>
      <w:r w:rsidR="001C14FA">
        <w:rPr>
          <w:rFonts w:cs="Calibri"/>
          <w:color w:val="000000"/>
          <w:sz w:val="22"/>
          <w:szCs w:val="22"/>
        </w:rPr>
        <w:t>P</w:t>
      </w:r>
      <w:r>
        <w:rPr>
          <w:rFonts w:cs="Calibri"/>
          <w:color w:val="000000"/>
          <w:sz w:val="22"/>
          <w:szCs w:val="22"/>
        </w:rPr>
        <w:t>ractice currently offers clinics with:</w:t>
      </w:r>
    </w:p>
    <w:p w14:paraId="49C04BC5" w14:textId="77777777" w:rsidR="001C1014" w:rsidRDefault="001C1014" w:rsidP="00A209B0">
      <w:pPr>
        <w:autoSpaceDE w:val="0"/>
        <w:autoSpaceDN w:val="0"/>
        <w:adjustRightInd w:val="0"/>
        <w:rPr>
          <w:rFonts w:cs="Calibri"/>
          <w:color w:val="000000"/>
          <w:sz w:val="22"/>
          <w:szCs w:val="22"/>
        </w:rPr>
      </w:pPr>
    </w:p>
    <w:p w14:paraId="7127AB71" w14:textId="77777777" w:rsidR="001C1014" w:rsidRDefault="001C1014" w:rsidP="00A209B0">
      <w:pPr>
        <w:autoSpaceDE w:val="0"/>
        <w:autoSpaceDN w:val="0"/>
        <w:adjustRightInd w:val="0"/>
        <w:rPr>
          <w:rFonts w:cs="Calibri"/>
          <w:color w:val="000000"/>
          <w:sz w:val="22"/>
          <w:szCs w:val="22"/>
        </w:rPr>
      </w:pPr>
      <w:r>
        <w:rPr>
          <w:rFonts w:cs="Calibri"/>
          <w:color w:val="000000"/>
          <w:sz w:val="22"/>
          <w:szCs w:val="22"/>
        </w:rPr>
        <w:t>Dr John Egan</w:t>
      </w:r>
    </w:p>
    <w:p w14:paraId="19E8F6F4" w14:textId="77777777" w:rsidR="001C1014" w:rsidRDefault="001C1014" w:rsidP="00A209B0">
      <w:pPr>
        <w:autoSpaceDE w:val="0"/>
        <w:autoSpaceDN w:val="0"/>
        <w:adjustRightInd w:val="0"/>
        <w:rPr>
          <w:rFonts w:cs="Calibri"/>
          <w:color w:val="000000"/>
          <w:sz w:val="22"/>
          <w:szCs w:val="22"/>
        </w:rPr>
      </w:pPr>
      <w:r>
        <w:rPr>
          <w:rFonts w:cs="Calibri"/>
          <w:color w:val="000000"/>
          <w:sz w:val="22"/>
          <w:szCs w:val="22"/>
        </w:rPr>
        <w:t>Dr Chethan Reddy</w:t>
      </w:r>
    </w:p>
    <w:p w14:paraId="1956AD82" w14:textId="77777777" w:rsidR="001C1014" w:rsidRDefault="001C1014" w:rsidP="00A209B0">
      <w:pPr>
        <w:autoSpaceDE w:val="0"/>
        <w:autoSpaceDN w:val="0"/>
        <w:adjustRightInd w:val="0"/>
        <w:rPr>
          <w:rFonts w:cs="Calibri"/>
          <w:color w:val="000000"/>
          <w:sz w:val="22"/>
          <w:szCs w:val="22"/>
        </w:rPr>
      </w:pPr>
      <w:r>
        <w:rPr>
          <w:rFonts w:cs="Calibri"/>
          <w:color w:val="000000"/>
          <w:sz w:val="22"/>
          <w:szCs w:val="22"/>
        </w:rPr>
        <w:t>Dr Emma Shackley</w:t>
      </w:r>
    </w:p>
    <w:p w14:paraId="2D4B16EA" w14:textId="77777777" w:rsidR="001C1014" w:rsidRDefault="001C1014" w:rsidP="00A209B0">
      <w:pPr>
        <w:autoSpaceDE w:val="0"/>
        <w:autoSpaceDN w:val="0"/>
        <w:adjustRightInd w:val="0"/>
        <w:rPr>
          <w:rFonts w:cs="Calibri"/>
          <w:color w:val="000000"/>
          <w:sz w:val="22"/>
          <w:szCs w:val="22"/>
        </w:rPr>
      </w:pPr>
    </w:p>
    <w:p w14:paraId="34BADBCF" w14:textId="77777777" w:rsidR="001C1014" w:rsidRDefault="001C1014" w:rsidP="00A209B0">
      <w:pPr>
        <w:autoSpaceDE w:val="0"/>
        <w:autoSpaceDN w:val="0"/>
        <w:adjustRightInd w:val="0"/>
        <w:rPr>
          <w:rFonts w:cs="Calibri"/>
          <w:color w:val="000000"/>
          <w:sz w:val="22"/>
          <w:szCs w:val="22"/>
        </w:rPr>
      </w:pPr>
      <w:r>
        <w:rPr>
          <w:rFonts w:cs="Calibri"/>
          <w:color w:val="000000"/>
          <w:sz w:val="22"/>
          <w:szCs w:val="22"/>
        </w:rPr>
        <w:t>Ruth Duncan (Nurse Practitioner)</w:t>
      </w:r>
    </w:p>
    <w:p w14:paraId="7F8F7501" w14:textId="77777777" w:rsidR="001C1014" w:rsidRPr="00A209B0" w:rsidRDefault="001C1014" w:rsidP="00A209B0">
      <w:pPr>
        <w:autoSpaceDE w:val="0"/>
        <w:autoSpaceDN w:val="0"/>
        <w:adjustRightInd w:val="0"/>
        <w:rPr>
          <w:rFonts w:cs="Calibri"/>
          <w:color w:val="000000"/>
          <w:sz w:val="22"/>
          <w:szCs w:val="22"/>
        </w:rPr>
      </w:pPr>
      <w:r>
        <w:rPr>
          <w:rFonts w:cs="Calibri"/>
          <w:color w:val="000000"/>
          <w:sz w:val="22"/>
          <w:szCs w:val="22"/>
        </w:rPr>
        <w:t>Sue Attwood (Nurse Practitioner)</w:t>
      </w:r>
    </w:p>
    <w:p w14:paraId="3D889B47" w14:textId="77777777" w:rsidR="00E80ADB" w:rsidRPr="00CC0237" w:rsidRDefault="00E80ADB" w:rsidP="00A209B0">
      <w:pPr>
        <w:autoSpaceDE w:val="0"/>
        <w:autoSpaceDN w:val="0"/>
        <w:adjustRightInd w:val="0"/>
        <w:rPr>
          <w:rFonts w:cs="Calibri"/>
          <w:color w:val="000000"/>
          <w:sz w:val="22"/>
          <w:szCs w:val="22"/>
        </w:rPr>
      </w:pPr>
    </w:p>
    <w:p w14:paraId="5244DEB8" w14:textId="77777777" w:rsidR="00C4630C" w:rsidRPr="00C4630C" w:rsidRDefault="00C4630C" w:rsidP="00C4630C">
      <w:pPr>
        <w:pStyle w:val="Default"/>
        <w:rPr>
          <w:rFonts w:asciiTheme="minorHAnsi" w:hAnsiTheme="minorHAnsi"/>
          <w:b/>
        </w:rPr>
      </w:pPr>
      <w:bookmarkStart w:id="0" w:name="_Hlk103680536"/>
      <w:r w:rsidRPr="00C4630C">
        <w:rPr>
          <w:rFonts w:asciiTheme="minorHAnsi" w:hAnsiTheme="minorHAnsi"/>
          <w:b/>
        </w:rPr>
        <w:t>ACCESS CRITERIA</w:t>
      </w:r>
    </w:p>
    <w:p w14:paraId="37212D82" w14:textId="77777777" w:rsidR="00C4630C" w:rsidRPr="00C4630C" w:rsidRDefault="00C4630C" w:rsidP="00C4630C">
      <w:pPr>
        <w:pStyle w:val="Default"/>
        <w:rPr>
          <w:rFonts w:asciiTheme="minorHAnsi" w:hAnsiTheme="minorHAnsi"/>
          <w:b/>
        </w:rPr>
      </w:pPr>
    </w:p>
    <w:p w14:paraId="0EDBA6F3"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A referral for ear wax removal in this Local Enhanced Service is only commissioned for patients meeting the criteria set out below, in such cases prior approval is not required: </w:t>
      </w:r>
    </w:p>
    <w:p w14:paraId="1BA08023" w14:textId="77777777" w:rsidR="00C4630C" w:rsidRPr="00C4630C" w:rsidRDefault="00C4630C" w:rsidP="00C4630C">
      <w:pPr>
        <w:pStyle w:val="Default"/>
        <w:rPr>
          <w:rFonts w:asciiTheme="minorHAnsi" w:hAnsiTheme="minorHAnsi"/>
          <w:b/>
        </w:rPr>
      </w:pPr>
    </w:p>
    <w:p w14:paraId="7760799B" w14:textId="77777777" w:rsidR="00C4630C" w:rsidRPr="00C4630C" w:rsidRDefault="00C4630C" w:rsidP="003B2AC1">
      <w:pPr>
        <w:pStyle w:val="Default"/>
        <w:ind w:left="720" w:hanging="720"/>
        <w:rPr>
          <w:rFonts w:asciiTheme="minorHAnsi" w:hAnsiTheme="minorHAnsi"/>
          <w:b/>
        </w:rPr>
      </w:pPr>
      <w:r w:rsidRPr="00C4630C">
        <w:rPr>
          <w:rFonts w:asciiTheme="minorHAnsi" w:hAnsiTheme="minorHAnsi"/>
          <w:b/>
        </w:rPr>
        <w:t>•</w:t>
      </w:r>
      <w:r w:rsidRPr="00C4630C">
        <w:rPr>
          <w:rFonts w:asciiTheme="minorHAnsi" w:hAnsiTheme="minorHAnsi"/>
          <w:b/>
        </w:rPr>
        <w:tab/>
        <w:t xml:space="preserve">There is a foreign body, including vegetable matter, in the ear canal that could swell during irrigation. </w:t>
      </w:r>
    </w:p>
    <w:p w14:paraId="4B2626AB" w14:textId="77777777" w:rsidR="00C4630C" w:rsidRPr="00C4630C" w:rsidRDefault="00C4630C" w:rsidP="00C4630C">
      <w:pPr>
        <w:pStyle w:val="Default"/>
        <w:rPr>
          <w:rFonts w:asciiTheme="minorHAnsi" w:hAnsiTheme="minorHAnsi"/>
          <w:b/>
        </w:rPr>
      </w:pPr>
      <w:r w:rsidRPr="00C4630C">
        <w:rPr>
          <w:rFonts w:asciiTheme="minorHAnsi" w:hAnsiTheme="minorHAnsi"/>
          <w:b/>
        </w:rPr>
        <w:t> </w:t>
      </w:r>
    </w:p>
    <w:p w14:paraId="11A6559A"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Or </w:t>
      </w:r>
    </w:p>
    <w:p w14:paraId="352EA281" w14:textId="77777777" w:rsidR="00C4630C" w:rsidRPr="00C4630C" w:rsidRDefault="00C4630C" w:rsidP="003B2AC1">
      <w:pPr>
        <w:pStyle w:val="Default"/>
        <w:ind w:left="720" w:hanging="720"/>
        <w:rPr>
          <w:rFonts w:asciiTheme="minorHAnsi" w:hAnsiTheme="minorHAnsi"/>
          <w:b/>
        </w:rPr>
      </w:pPr>
      <w:r w:rsidRPr="00C4630C">
        <w:rPr>
          <w:rFonts w:asciiTheme="minorHAnsi" w:hAnsiTheme="minorHAnsi"/>
          <w:b/>
        </w:rPr>
        <w:t>•</w:t>
      </w:r>
      <w:r w:rsidRPr="00C4630C">
        <w:rPr>
          <w:rFonts w:asciiTheme="minorHAnsi" w:hAnsiTheme="minorHAnsi"/>
          <w:b/>
        </w:rPr>
        <w:tab/>
        <w:t xml:space="preserve">The patient is suffering from significant symptoms due to ear wax build up including hearing loss or pain and the patient’s condition warrants micro suction: </w:t>
      </w:r>
    </w:p>
    <w:p w14:paraId="591CF31F"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AND </w:t>
      </w:r>
    </w:p>
    <w:p w14:paraId="46A7D84F" w14:textId="77777777" w:rsidR="00C4630C" w:rsidRPr="00C4630C" w:rsidRDefault="00C4630C" w:rsidP="003B2AC1">
      <w:pPr>
        <w:pStyle w:val="Default"/>
        <w:ind w:left="720" w:hanging="720"/>
        <w:rPr>
          <w:rFonts w:asciiTheme="minorHAnsi" w:hAnsiTheme="minorHAnsi"/>
          <w:b/>
        </w:rPr>
      </w:pPr>
      <w:r w:rsidRPr="00C4630C">
        <w:rPr>
          <w:rFonts w:asciiTheme="minorHAnsi" w:hAnsiTheme="minorHAnsi"/>
          <w:b/>
        </w:rPr>
        <w:t>•</w:t>
      </w:r>
      <w:r w:rsidRPr="00C4630C">
        <w:rPr>
          <w:rFonts w:asciiTheme="minorHAnsi" w:hAnsiTheme="minorHAnsi"/>
          <w:b/>
        </w:rPr>
        <w:tab/>
        <w:t>Has previously undergone ear surgery (other than grommets insertion that have been extruded for at least 18 months).</w:t>
      </w:r>
    </w:p>
    <w:p w14:paraId="302225B1" w14:textId="77777777" w:rsidR="00C4630C" w:rsidRPr="00C4630C" w:rsidRDefault="00C4630C" w:rsidP="00C4630C">
      <w:pPr>
        <w:pStyle w:val="Default"/>
        <w:rPr>
          <w:rFonts w:asciiTheme="minorHAnsi" w:hAnsiTheme="minorHAnsi"/>
          <w:b/>
        </w:rPr>
      </w:pPr>
      <w:r w:rsidRPr="00C4630C">
        <w:rPr>
          <w:rFonts w:asciiTheme="minorHAnsi" w:hAnsiTheme="minorHAnsi"/>
          <w:b/>
        </w:rPr>
        <w:lastRenderedPageBreak/>
        <w:t>•</w:t>
      </w:r>
      <w:r w:rsidRPr="00C4630C">
        <w:rPr>
          <w:rFonts w:asciiTheme="minorHAnsi" w:hAnsiTheme="minorHAnsi"/>
          <w:b/>
        </w:rPr>
        <w:tab/>
        <w:t>Has a recent history of Otalgia and /or middle ear infection (in past 6 weeks).</w:t>
      </w:r>
    </w:p>
    <w:p w14:paraId="290CCCB9" w14:textId="77777777" w:rsidR="00C4630C" w:rsidRPr="00C4630C" w:rsidRDefault="00C4630C" w:rsidP="00C4630C">
      <w:pPr>
        <w:pStyle w:val="Default"/>
        <w:rPr>
          <w:rFonts w:asciiTheme="minorHAnsi" w:hAnsiTheme="minorHAnsi"/>
          <w:b/>
        </w:rPr>
      </w:pPr>
      <w:r w:rsidRPr="00C4630C">
        <w:rPr>
          <w:rFonts w:asciiTheme="minorHAnsi" w:hAnsiTheme="minorHAnsi"/>
          <w:b/>
        </w:rPr>
        <w:t>•</w:t>
      </w:r>
      <w:r w:rsidRPr="00C4630C">
        <w:rPr>
          <w:rFonts w:asciiTheme="minorHAnsi" w:hAnsiTheme="minorHAnsi"/>
          <w:b/>
        </w:rPr>
        <w:tab/>
        <w:t xml:space="preserve">Acute Otitis Externa. </w:t>
      </w:r>
    </w:p>
    <w:p w14:paraId="6B168B61" w14:textId="77777777" w:rsidR="00C4630C" w:rsidRPr="00C4630C" w:rsidRDefault="00C4630C" w:rsidP="00C4630C">
      <w:pPr>
        <w:pStyle w:val="Default"/>
        <w:rPr>
          <w:rFonts w:asciiTheme="minorHAnsi" w:hAnsiTheme="minorHAnsi"/>
          <w:b/>
        </w:rPr>
      </w:pPr>
      <w:r w:rsidRPr="00C4630C">
        <w:rPr>
          <w:rFonts w:asciiTheme="minorHAnsi" w:hAnsiTheme="minorHAnsi"/>
          <w:b/>
        </w:rPr>
        <w:t>•</w:t>
      </w:r>
      <w:r w:rsidRPr="00C4630C">
        <w:rPr>
          <w:rFonts w:asciiTheme="minorHAnsi" w:hAnsiTheme="minorHAnsi"/>
          <w:b/>
        </w:rPr>
        <w:tab/>
        <w:t>Has a current perforation or history of ear discharge in the past 12 months.</w:t>
      </w:r>
    </w:p>
    <w:p w14:paraId="5AEDEE97" w14:textId="77777777" w:rsidR="00C4630C" w:rsidRPr="00C4630C" w:rsidRDefault="00C4630C" w:rsidP="003B2AC1">
      <w:pPr>
        <w:pStyle w:val="Default"/>
        <w:ind w:left="720" w:hanging="720"/>
        <w:rPr>
          <w:rFonts w:asciiTheme="minorHAnsi" w:hAnsiTheme="minorHAnsi"/>
          <w:b/>
        </w:rPr>
      </w:pPr>
      <w:r w:rsidRPr="00C4630C">
        <w:rPr>
          <w:rFonts w:asciiTheme="minorHAnsi" w:hAnsiTheme="minorHAnsi"/>
          <w:b/>
        </w:rPr>
        <w:t>•</w:t>
      </w:r>
      <w:r w:rsidRPr="00C4630C">
        <w:rPr>
          <w:rFonts w:asciiTheme="minorHAnsi" w:hAnsiTheme="minorHAnsi"/>
          <w:b/>
        </w:rPr>
        <w:tab/>
        <w:t>Has had previous complications following ear irrigation including perforation of the ear drum, severe pain, deafness, or vertigo.</w:t>
      </w:r>
    </w:p>
    <w:p w14:paraId="74E6F57D" w14:textId="77777777" w:rsidR="00C4630C" w:rsidRPr="00C4630C" w:rsidRDefault="00C4630C" w:rsidP="00C4630C">
      <w:pPr>
        <w:pStyle w:val="Default"/>
        <w:rPr>
          <w:rFonts w:asciiTheme="minorHAnsi" w:hAnsiTheme="minorHAnsi"/>
          <w:b/>
        </w:rPr>
      </w:pPr>
      <w:r w:rsidRPr="00C4630C">
        <w:rPr>
          <w:rFonts w:asciiTheme="minorHAnsi" w:hAnsiTheme="minorHAnsi"/>
          <w:b/>
        </w:rPr>
        <w:t>•</w:t>
      </w:r>
      <w:r w:rsidRPr="00C4630C">
        <w:rPr>
          <w:rFonts w:asciiTheme="minorHAnsi" w:hAnsiTheme="minorHAnsi"/>
          <w:b/>
        </w:rPr>
        <w:tab/>
        <w:t>Two attempts at Irrigation of the ear canal in primary care were unsuccessful.</w:t>
      </w:r>
    </w:p>
    <w:p w14:paraId="5B64A60F" w14:textId="77777777" w:rsidR="00C4630C" w:rsidRPr="00C4630C" w:rsidRDefault="00C4630C" w:rsidP="003B2AC1">
      <w:pPr>
        <w:pStyle w:val="Default"/>
        <w:ind w:left="720" w:hanging="720"/>
        <w:rPr>
          <w:rFonts w:asciiTheme="minorHAnsi" w:hAnsiTheme="minorHAnsi"/>
          <w:b/>
        </w:rPr>
      </w:pPr>
      <w:r w:rsidRPr="00C4630C">
        <w:rPr>
          <w:rFonts w:asciiTheme="minorHAnsi" w:hAnsiTheme="minorHAnsi"/>
          <w:b/>
        </w:rPr>
        <w:t>•</w:t>
      </w:r>
      <w:r w:rsidRPr="00C4630C">
        <w:rPr>
          <w:rFonts w:asciiTheme="minorHAnsi" w:hAnsiTheme="minorHAnsi"/>
          <w:b/>
        </w:rPr>
        <w:tab/>
        <w:t>Ear drops have been unsuccessful, and irrigation is contraindicated (includes diabetic patients).</w:t>
      </w:r>
    </w:p>
    <w:p w14:paraId="3F436BC9" w14:textId="77777777" w:rsidR="00C4630C" w:rsidRPr="00C4630C" w:rsidRDefault="00C4630C" w:rsidP="00C4630C">
      <w:pPr>
        <w:pStyle w:val="Default"/>
        <w:rPr>
          <w:rFonts w:asciiTheme="minorHAnsi" w:hAnsiTheme="minorHAnsi"/>
          <w:b/>
        </w:rPr>
      </w:pPr>
    </w:p>
    <w:p w14:paraId="188ACBCC"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EXCLUSIONS </w:t>
      </w:r>
    </w:p>
    <w:p w14:paraId="1FB9196B" w14:textId="77777777" w:rsidR="00C4630C" w:rsidRPr="00C4630C" w:rsidRDefault="00C4630C" w:rsidP="00C4630C">
      <w:pPr>
        <w:pStyle w:val="Default"/>
        <w:rPr>
          <w:rFonts w:asciiTheme="minorHAnsi" w:hAnsiTheme="minorHAnsi"/>
          <w:b/>
        </w:rPr>
      </w:pPr>
    </w:p>
    <w:p w14:paraId="1B10DC37"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Ear wax removal in secondary care would not be routinely funded. </w:t>
      </w:r>
    </w:p>
    <w:p w14:paraId="70DCE240" w14:textId="77777777" w:rsidR="00C4630C" w:rsidRPr="00C4630C" w:rsidRDefault="00C4630C" w:rsidP="00C4630C">
      <w:pPr>
        <w:pStyle w:val="Default"/>
        <w:rPr>
          <w:rFonts w:asciiTheme="minorHAnsi" w:hAnsiTheme="minorHAnsi"/>
          <w:b/>
        </w:rPr>
      </w:pPr>
    </w:p>
    <w:p w14:paraId="64E09AE6"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CASES FOR INDIVIDUAL CONSIDERATION </w:t>
      </w:r>
    </w:p>
    <w:p w14:paraId="17A347E4" w14:textId="77777777" w:rsidR="00C4630C" w:rsidRPr="00C4630C" w:rsidRDefault="00C4630C" w:rsidP="00C4630C">
      <w:pPr>
        <w:pStyle w:val="Default"/>
        <w:rPr>
          <w:rFonts w:asciiTheme="minorHAnsi" w:hAnsiTheme="minorHAnsi"/>
          <w:b/>
        </w:rPr>
      </w:pPr>
    </w:p>
    <w:p w14:paraId="6E09C39A"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Should a patient not meet the criteria detailed within this protocol, the Policy for Individual Patient Treatments can be reviewed via referral meeting as the group recognises that there will be occasions when patients who are not considered for funding may have good clinical reasons for being treated as exceptions.  In such cases the requesting clinician must provide further information to support the case for being considered as an exception. </w:t>
      </w:r>
    </w:p>
    <w:p w14:paraId="07A1D99E" w14:textId="77777777" w:rsidR="00C4630C" w:rsidRPr="00C4630C" w:rsidRDefault="00C4630C" w:rsidP="00C4630C">
      <w:pPr>
        <w:pStyle w:val="Default"/>
        <w:rPr>
          <w:rFonts w:asciiTheme="minorHAnsi" w:hAnsiTheme="minorHAnsi"/>
          <w:b/>
        </w:rPr>
      </w:pPr>
    </w:p>
    <w:p w14:paraId="672640D0" w14:textId="77777777" w:rsidR="00C4630C" w:rsidRPr="00C4630C" w:rsidRDefault="00C4630C" w:rsidP="00C4630C">
      <w:pPr>
        <w:pStyle w:val="Default"/>
        <w:rPr>
          <w:rFonts w:asciiTheme="minorHAnsi" w:hAnsiTheme="minorHAnsi"/>
          <w:b/>
        </w:rPr>
      </w:pPr>
      <w:r w:rsidRPr="00C4630C">
        <w:rPr>
          <w:rFonts w:asciiTheme="minorHAnsi" w:hAnsiTheme="minorHAnsi"/>
          <w:b/>
        </w:rPr>
        <w:t xml:space="preserve">The fact that treatment is likely to be effective for a patient is not, a basis for exceptional circumstances.  For funding to be agreed there must be some unusual or unique clinical factor in respect of the patient that suggests that they are: </w:t>
      </w:r>
    </w:p>
    <w:p w14:paraId="4191512A" w14:textId="77777777" w:rsidR="00C4630C" w:rsidRPr="00C4630C" w:rsidRDefault="00C4630C" w:rsidP="00C4630C">
      <w:pPr>
        <w:pStyle w:val="Default"/>
        <w:rPr>
          <w:rFonts w:asciiTheme="minorHAnsi" w:hAnsiTheme="minorHAnsi"/>
          <w:b/>
        </w:rPr>
      </w:pPr>
    </w:p>
    <w:p w14:paraId="7EE39DC8" w14:textId="77777777" w:rsidR="00C4630C" w:rsidRPr="00C4630C" w:rsidRDefault="00C4630C" w:rsidP="00C4630C">
      <w:pPr>
        <w:pStyle w:val="Default"/>
        <w:rPr>
          <w:rFonts w:asciiTheme="minorHAnsi" w:hAnsiTheme="minorHAnsi"/>
          <w:b/>
        </w:rPr>
      </w:pPr>
      <w:r w:rsidRPr="00C4630C">
        <w:rPr>
          <w:rFonts w:asciiTheme="minorHAnsi" w:hAnsiTheme="minorHAnsi"/>
          <w:b/>
        </w:rPr>
        <w:t>•</w:t>
      </w:r>
      <w:r w:rsidRPr="00C4630C">
        <w:rPr>
          <w:rFonts w:asciiTheme="minorHAnsi" w:hAnsiTheme="minorHAnsi"/>
          <w:b/>
        </w:rPr>
        <w:tab/>
        <w:t>Significantly different to the general population of patients with the condition, and.</w:t>
      </w:r>
    </w:p>
    <w:p w14:paraId="7D290693" w14:textId="77777777" w:rsidR="00C4630C" w:rsidRPr="00C4630C" w:rsidRDefault="00C4630C" w:rsidP="003B2AC1">
      <w:pPr>
        <w:pStyle w:val="Default"/>
        <w:ind w:left="720" w:hanging="720"/>
        <w:rPr>
          <w:rFonts w:asciiTheme="minorHAnsi" w:hAnsiTheme="minorHAnsi"/>
          <w:b/>
        </w:rPr>
      </w:pPr>
      <w:r w:rsidRPr="00C4630C">
        <w:rPr>
          <w:rFonts w:asciiTheme="minorHAnsi" w:hAnsiTheme="minorHAnsi"/>
          <w:b/>
        </w:rPr>
        <w:t>•</w:t>
      </w:r>
      <w:r w:rsidRPr="00C4630C">
        <w:rPr>
          <w:rFonts w:asciiTheme="minorHAnsi" w:hAnsiTheme="minorHAnsi"/>
          <w:b/>
        </w:rPr>
        <w:tab/>
        <w:t>They are likely to gain significantly more benefits from the intervention than might be expected for the average patient with the condition’.</w:t>
      </w:r>
    </w:p>
    <w:p w14:paraId="29EE3E99" w14:textId="77777777" w:rsidR="00C4630C" w:rsidRPr="00C4630C" w:rsidRDefault="00C4630C" w:rsidP="00C4630C">
      <w:pPr>
        <w:pStyle w:val="Default"/>
        <w:rPr>
          <w:rFonts w:asciiTheme="minorHAnsi" w:hAnsiTheme="minorHAnsi"/>
          <w:b/>
        </w:rPr>
      </w:pPr>
    </w:p>
    <w:p w14:paraId="33E43D8A" w14:textId="77777777" w:rsidR="00C4630C" w:rsidRPr="00C4630C" w:rsidRDefault="00C4630C" w:rsidP="00C4630C">
      <w:pPr>
        <w:pStyle w:val="Default"/>
        <w:rPr>
          <w:rFonts w:asciiTheme="minorHAnsi" w:hAnsiTheme="minorHAnsi"/>
          <w:bCs/>
        </w:rPr>
      </w:pPr>
      <w:r w:rsidRPr="00C4630C">
        <w:rPr>
          <w:rFonts w:asciiTheme="minorHAnsi" w:hAnsiTheme="minorHAnsi"/>
          <w:bCs/>
        </w:rPr>
        <w:t xml:space="preserve">This Criteria Based Access Protocol requires a review every 3 years, or in the event of any changes to national guidance or when new guidance is issued. </w:t>
      </w:r>
    </w:p>
    <w:p w14:paraId="120569DD" w14:textId="77777777" w:rsidR="00A209B0" w:rsidRPr="00CC0237" w:rsidRDefault="00A209B0" w:rsidP="00A209B0">
      <w:pPr>
        <w:pStyle w:val="Default"/>
        <w:rPr>
          <w:rFonts w:asciiTheme="minorHAnsi" w:hAnsiTheme="minorHAnsi"/>
          <w:sz w:val="22"/>
          <w:szCs w:val="22"/>
        </w:rPr>
      </w:pPr>
    </w:p>
    <w:p w14:paraId="59C69B1A" w14:textId="77777777" w:rsidR="001C14FA" w:rsidRPr="00CC0237" w:rsidRDefault="001C14FA" w:rsidP="00A209B0">
      <w:pPr>
        <w:pStyle w:val="Default"/>
        <w:rPr>
          <w:rFonts w:asciiTheme="minorHAnsi" w:hAnsiTheme="minorHAnsi"/>
          <w:sz w:val="22"/>
          <w:szCs w:val="22"/>
        </w:rPr>
      </w:pPr>
    </w:p>
    <w:p w14:paraId="46203298" w14:textId="77777777" w:rsidR="00CC0237" w:rsidRDefault="00CC0237">
      <w:pPr>
        <w:rPr>
          <w:sz w:val="22"/>
          <w:szCs w:val="22"/>
        </w:rPr>
      </w:pPr>
      <w:r>
        <w:rPr>
          <w:sz w:val="22"/>
          <w:szCs w:val="22"/>
        </w:rPr>
        <w:br w:type="page"/>
      </w:r>
    </w:p>
    <w:bookmarkEnd w:id="0"/>
    <w:p w14:paraId="5C41CBA8" w14:textId="77777777" w:rsidR="00CC0237" w:rsidRPr="00CC0237" w:rsidRDefault="00CC0237" w:rsidP="00A209B0">
      <w:pPr>
        <w:rPr>
          <w:b/>
        </w:rPr>
      </w:pPr>
      <w:r w:rsidRPr="00CC0237">
        <w:rPr>
          <w:b/>
        </w:rPr>
        <w:lastRenderedPageBreak/>
        <w:t>REFERRAL PROCEDURE</w:t>
      </w:r>
    </w:p>
    <w:p w14:paraId="632ECF16" w14:textId="77777777" w:rsidR="00CC0237" w:rsidRDefault="00CC0237" w:rsidP="00A209B0">
      <w:pPr>
        <w:rPr>
          <w:sz w:val="22"/>
          <w:szCs w:val="22"/>
        </w:rPr>
      </w:pPr>
    </w:p>
    <w:p w14:paraId="15CB5DC8" w14:textId="33C0C440" w:rsidR="001C14FA" w:rsidRPr="001C14FA" w:rsidRDefault="00765F98" w:rsidP="001C14FA">
      <w:pPr>
        <w:autoSpaceDE w:val="0"/>
        <w:autoSpaceDN w:val="0"/>
        <w:adjustRightInd w:val="0"/>
        <w:rPr>
          <w:rFonts w:ascii="Calibri" w:hAnsi="Calibri" w:cs="Calibri"/>
          <w:bCs/>
          <w:color w:val="000000"/>
          <w:sz w:val="23"/>
          <w:szCs w:val="23"/>
        </w:rPr>
      </w:pPr>
      <w:r>
        <w:rPr>
          <w:sz w:val="22"/>
          <w:szCs w:val="22"/>
        </w:rPr>
        <w:t xml:space="preserve">All </w:t>
      </w:r>
      <w:r w:rsidR="00CD4E4D">
        <w:rPr>
          <w:sz w:val="22"/>
          <w:szCs w:val="22"/>
        </w:rPr>
        <w:t>r</w:t>
      </w:r>
      <w:r>
        <w:rPr>
          <w:sz w:val="22"/>
          <w:szCs w:val="22"/>
        </w:rPr>
        <w:t xml:space="preserve">eferring clinicians will complete the attached referral form </w:t>
      </w:r>
      <w:r w:rsidR="00CD4E4D">
        <w:rPr>
          <w:sz w:val="22"/>
          <w:szCs w:val="22"/>
        </w:rPr>
        <w:t>–</w:t>
      </w:r>
    </w:p>
    <w:p w14:paraId="35D96C84" w14:textId="77777777" w:rsidR="00CD4E4D" w:rsidRDefault="00CD4E4D" w:rsidP="00A209B0">
      <w:pPr>
        <w:rPr>
          <w:sz w:val="22"/>
          <w:szCs w:val="22"/>
        </w:rPr>
      </w:pPr>
    </w:p>
    <w:p w14:paraId="7124D9E5" w14:textId="05359BBA" w:rsidR="00752A05" w:rsidRDefault="00752A05" w:rsidP="00752A05">
      <w:pPr>
        <w:rPr>
          <w:sz w:val="22"/>
          <w:szCs w:val="22"/>
        </w:rPr>
      </w:pPr>
      <w:r>
        <w:rPr>
          <w:sz w:val="22"/>
          <w:szCs w:val="22"/>
        </w:rPr>
        <w:t>The Patient Liaison Team (PLT) responsibilities:</w:t>
      </w:r>
    </w:p>
    <w:p w14:paraId="74A3E531" w14:textId="4E9C7299" w:rsidR="006A4B61" w:rsidRDefault="006A4B61" w:rsidP="00752A05">
      <w:pPr>
        <w:rPr>
          <w:sz w:val="22"/>
          <w:szCs w:val="22"/>
        </w:rPr>
      </w:pPr>
    </w:p>
    <w:p w14:paraId="0D55DC14" w14:textId="77777777" w:rsidR="006A4B61" w:rsidRDefault="006A4B61" w:rsidP="006A4B61"/>
    <w:p w14:paraId="31E89CF2" w14:textId="77777777" w:rsidR="006A4B61" w:rsidRDefault="006A4B61" w:rsidP="006A4B61">
      <w:r>
        <w:t>1.</w:t>
      </w:r>
      <w:r>
        <w:tab/>
      </w:r>
      <w:proofErr w:type="spellStart"/>
      <w:r>
        <w:t>Microsuction</w:t>
      </w:r>
      <w:proofErr w:type="spellEnd"/>
      <w:r>
        <w:t xml:space="preserve"> Referral Form emailed from outside organisation to the generic email.</w:t>
      </w:r>
    </w:p>
    <w:p w14:paraId="43D9B3CD" w14:textId="77777777" w:rsidR="006A4B61" w:rsidRDefault="006A4B61" w:rsidP="006A4B61">
      <w:pPr>
        <w:ind w:left="720" w:hanging="720"/>
      </w:pPr>
      <w:r>
        <w:t>2.</w:t>
      </w:r>
      <w:r>
        <w:tab/>
        <w:t>Referral emailed by the phone room team to Ruth Duncan for authorisation.  Ruth Duncan replies to generic email to decline or approve the referral for booking.</w:t>
      </w:r>
    </w:p>
    <w:p w14:paraId="11D388AE" w14:textId="77777777" w:rsidR="006A4B61" w:rsidRDefault="006A4B61" w:rsidP="006A4B61">
      <w:pPr>
        <w:ind w:left="720" w:hanging="720"/>
      </w:pPr>
      <w:r>
        <w:t>3.</w:t>
      </w:r>
      <w:r>
        <w:tab/>
        <w:t>Phone Room Team either email back the rejected referral form to the referring practice or book the appointment in the next available clinic and send the referral form email to the PLT generic email to register the patient as a Temporary Resident.</w:t>
      </w:r>
    </w:p>
    <w:p w14:paraId="7B2F4071" w14:textId="09FBD4DA" w:rsidR="006A4B61" w:rsidRDefault="006A4B61" w:rsidP="006A4B61">
      <w:pPr>
        <w:ind w:left="720" w:hanging="720"/>
      </w:pPr>
      <w:r>
        <w:t>4.</w:t>
      </w:r>
      <w:r>
        <w:tab/>
        <w:t>Just prior to the clinic the temporary registration is completed by the PLT, and the referral form is attached to the patients record by the PLT.  The Clinician will need this document attached in the patients record before the appointment to see why they have been referred.</w:t>
      </w:r>
    </w:p>
    <w:p w14:paraId="5EC828F5" w14:textId="0A7E1EA4" w:rsidR="006A4B61" w:rsidRDefault="006A4B61" w:rsidP="006A4B61">
      <w:pPr>
        <w:ind w:left="720" w:hanging="720"/>
      </w:pPr>
      <w:r>
        <w:t>5.</w:t>
      </w:r>
      <w:r>
        <w:tab/>
        <w:t xml:space="preserve">The consent page only (duplex) of the referral is printed for patients’ signature and given to the clinician doing the </w:t>
      </w:r>
      <w:proofErr w:type="spellStart"/>
      <w:r>
        <w:t>Microsuction</w:t>
      </w:r>
      <w:proofErr w:type="spellEnd"/>
      <w:r>
        <w:t xml:space="preserve"> clinic on the day of the clinic.</w:t>
      </w:r>
    </w:p>
    <w:p w14:paraId="3FD82D39" w14:textId="7AA91519" w:rsidR="006A4B61" w:rsidRDefault="006A4B61" w:rsidP="006A4B61">
      <w:pPr>
        <w:ind w:left="720" w:hanging="720"/>
      </w:pPr>
      <w:r>
        <w:t>6.</w:t>
      </w:r>
      <w:r>
        <w:tab/>
        <w:t>Following the clinic, the signed consent form is returned to the PLT and attached to the patients record.</w:t>
      </w:r>
    </w:p>
    <w:p w14:paraId="62E543B4" w14:textId="40937B90" w:rsidR="006A4B61" w:rsidRDefault="006A4B61" w:rsidP="006A4B61">
      <w:pPr>
        <w:ind w:left="720" w:hanging="720"/>
        <w:rPr>
          <w:sz w:val="22"/>
          <w:szCs w:val="22"/>
        </w:rPr>
      </w:pPr>
      <w:r>
        <w:t>7.</w:t>
      </w:r>
      <w:r>
        <w:tab/>
        <w:t xml:space="preserve">Following the clinic, the clinician doing the </w:t>
      </w:r>
      <w:proofErr w:type="spellStart"/>
      <w:r>
        <w:t>Microsuction</w:t>
      </w:r>
      <w:proofErr w:type="spellEnd"/>
      <w:r>
        <w:t xml:space="preserve"> Clinic tasks the phone room team to email the referring practice with the consultation information for their records.</w:t>
      </w:r>
    </w:p>
    <w:p w14:paraId="2DC80D25" w14:textId="77777777" w:rsidR="00752A05" w:rsidRDefault="00752A05" w:rsidP="00752A05">
      <w:pPr>
        <w:rPr>
          <w:sz w:val="22"/>
          <w:szCs w:val="22"/>
        </w:rPr>
      </w:pPr>
    </w:p>
    <w:p w14:paraId="4534B238" w14:textId="77777777" w:rsidR="00752A05" w:rsidRDefault="00752A05" w:rsidP="00752A05">
      <w:pPr>
        <w:rPr>
          <w:sz w:val="22"/>
          <w:szCs w:val="22"/>
        </w:rPr>
      </w:pPr>
    </w:p>
    <w:p w14:paraId="11A5FA52" w14:textId="77777777" w:rsidR="00752A05" w:rsidRPr="001C1014" w:rsidRDefault="00752A05" w:rsidP="00752A05">
      <w:pPr>
        <w:rPr>
          <w:b/>
        </w:rPr>
      </w:pPr>
      <w:r w:rsidRPr="001C1014">
        <w:rPr>
          <w:b/>
        </w:rPr>
        <w:t>REPORTING PROCEDURE</w:t>
      </w:r>
    </w:p>
    <w:p w14:paraId="2780C573" w14:textId="77777777" w:rsidR="00752A05" w:rsidRDefault="00752A05" w:rsidP="00752A05">
      <w:pPr>
        <w:rPr>
          <w:sz w:val="22"/>
          <w:szCs w:val="22"/>
        </w:rPr>
      </w:pPr>
    </w:p>
    <w:p w14:paraId="1223A652" w14:textId="77777777" w:rsidR="00752A05" w:rsidRPr="00752A05" w:rsidRDefault="00752A05" w:rsidP="00752A05">
      <w:pPr>
        <w:rPr>
          <w:sz w:val="22"/>
          <w:szCs w:val="22"/>
        </w:rPr>
      </w:pPr>
      <w:r>
        <w:rPr>
          <w:sz w:val="22"/>
          <w:szCs w:val="22"/>
        </w:rPr>
        <w:t xml:space="preserve">All referral, procedure and discharge information will be read coded </w:t>
      </w:r>
      <w:r w:rsidR="00CC1B2A">
        <w:rPr>
          <w:sz w:val="22"/>
          <w:szCs w:val="22"/>
        </w:rPr>
        <w:t xml:space="preserve">and reported </w:t>
      </w:r>
      <w:r>
        <w:rPr>
          <w:sz w:val="22"/>
          <w:szCs w:val="22"/>
        </w:rPr>
        <w:t>via reporting template.</w:t>
      </w:r>
    </w:p>
    <w:p w14:paraId="7CB04D96" w14:textId="7114F05A" w:rsidR="00752A05" w:rsidRDefault="00752A05" w:rsidP="00752A05">
      <w:pPr>
        <w:rPr>
          <w:sz w:val="22"/>
          <w:szCs w:val="22"/>
        </w:rPr>
      </w:pPr>
    </w:p>
    <w:p w14:paraId="4B55B178" w14:textId="31861D57" w:rsidR="008F3A49" w:rsidRDefault="008F3A49" w:rsidP="00752A05">
      <w:pPr>
        <w:rPr>
          <w:sz w:val="22"/>
          <w:szCs w:val="22"/>
        </w:rPr>
      </w:pPr>
    </w:p>
    <w:p w14:paraId="012056CB" w14:textId="50AE6876" w:rsidR="008F3A49" w:rsidRDefault="008F3A49" w:rsidP="00752A05">
      <w:pPr>
        <w:rPr>
          <w:sz w:val="22"/>
          <w:szCs w:val="22"/>
        </w:rPr>
      </w:pPr>
    </w:p>
    <w:p w14:paraId="4DEA51FB" w14:textId="3157EAB1" w:rsidR="008F3A49" w:rsidRDefault="008F3A49" w:rsidP="00752A05">
      <w:pPr>
        <w:rPr>
          <w:sz w:val="22"/>
          <w:szCs w:val="22"/>
        </w:rPr>
      </w:pPr>
    </w:p>
    <w:p w14:paraId="14D36058" w14:textId="0C23D3DB" w:rsidR="008F3A49" w:rsidRDefault="008F3A49" w:rsidP="00752A05">
      <w:pPr>
        <w:rPr>
          <w:sz w:val="22"/>
          <w:szCs w:val="22"/>
        </w:rPr>
      </w:pPr>
    </w:p>
    <w:p w14:paraId="558341C3" w14:textId="277EC170" w:rsidR="008F3A49" w:rsidRDefault="008F3A49" w:rsidP="00752A05">
      <w:pPr>
        <w:rPr>
          <w:sz w:val="22"/>
          <w:szCs w:val="22"/>
        </w:rPr>
      </w:pPr>
    </w:p>
    <w:p w14:paraId="44CFB93C" w14:textId="7001FA93" w:rsidR="008F3A49" w:rsidRDefault="008F3A49" w:rsidP="00752A05">
      <w:pPr>
        <w:rPr>
          <w:sz w:val="22"/>
          <w:szCs w:val="22"/>
        </w:rPr>
      </w:pPr>
    </w:p>
    <w:p w14:paraId="16F6DA0F" w14:textId="17182048" w:rsidR="008F3A49" w:rsidRDefault="008F3A49" w:rsidP="00752A05">
      <w:pPr>
        <w:rPr>
          <w:sz w:val="22"/>
          <w:szCs w:val="22"/>
        </w:rPr>
      </w:pPr>
    </w:p>
    <w:p w14:paraId="139B31CA" w14:textId="43D1DEBC" w:rsidR="008F3A49" w:rsidRDefault="008F3A49" w:rsidP="00752A05">
      <w:pPr>
        <w:rPr>
          <w:sz w:val="22"/>
          <w:szCs w:val="22"/>
        </w:rPr>
      </w:pPr>
    </w:p>
    <w:p w14:paraId="655AAFA8" w14:textId="6311A64E" w:rsidR="008F3A49" w:rsidRDefault="008F3A49" w:rsidP="00752A05">
      <w:pPr>
        <w:rPr>
          <w:sz w:val="22"/>
          <w:szCs w:val="22"/>
        </w:rPr>
      </w:pPr>
    </w:p>
    <w:p w14:paraId="3725FC37" w14:textId="4749A9D0" w:rsidR="008F3A49" w:rsidRDefault="008F3A49" w:rsidP="00752A05">
      <w:pPr>
        <w:rPr>
          <w:sz w:val="22"/>
          <w:szCs w:val="22"/>
        </w:rPr>
      </w:pPr>
    </w:p>
    <w:p w14:paraId="7004769D" w14:textId="76474E02" w:rsidR="008F3A49" w:rsidRDefault="008F3A49" w:rsidP="00752A05">
      <w:pPr>
        <w:rPr>
          <w:sz w:val="22"/>
          <w:szCs w:val="22"/>
        </w:rPr>
      </w:pPr>
    </w:p>
    <w:p w14:paraId="28888F00" w14:textId="19E2B89C" w:rsidR="008F3A49" w:rsidRDefault="008F3A49" w:rsidP="00752A05">
      <w:pPr>
        <w:rPr>
          <w:sz w:val="22"/>
          <w:szCs w:val="22"/>
        </w:rPr>
      </w:pPr>
    </w:p>
    <w:p w14:paraId="29D108B2" w14:textId="53476E34" w:rsidR="008F3A49" w:rsidRDefault="008F3A49" w:rsidP="00752A05">
      <w:pPr>
        <w:rPr>
          <w:sz w:val="22"/>
          <w:szCs w:val="22"/>
        </w:rPr>
      </w:pPr>
    </w:p>
    <w:p w14:paraId="765B9D0D" w14:textId="33A4E599" w:rsidR="008F3A49" w:rsidRDefault="008F3A49" w:rsidP="00752A05">
      <w:pPr>
        <w:rPr>
          <w:sz w:val="22"/>
          <w:szCs w:val="22"/>
        </w:rPr>
      </w:pPr>
    </w:p>
    <w:p w14:paraId="5808EB62" w14:textId="693AEF68" w:rsidR="008F3A49" w:rsidRDefault="008F3A49" w:rsidP="00752A05">
      <w:pPr>
        <w:rPr>
          <w:sz w:val="22"/>
          <w:szCs w:val="22"/>
        </w:rPr>
      </w:pPr>
    </w:p>
    <w:p w14:paraId="14FF5CB3" w14:textId="2393F26E" w:rsidR="008F3A49" w:rsidRDefault="008F3A49" w:rsidP="00752A05">
      <w:pPr>
        <w:rPr>
          <w:sz w:val="22"/>
          <w:szCs w:val="22"/>
        </w:rPr>
      </w:pPr>
    </w:p>
    <w:p w14:paraId="7DC830A9" w14:textId="03FFC746" w:rsidR="008F3A49" w:rsidRDefault="008F3A49" w:rsidP="00752A05">
      <w:pPr>
        <w:rPr>
          <w:sz w:val="22"/>
          <w:szCs w:val="22"/>
        </w:rPr>
      </w:pPr>
    </w:p>
    <w:p w14:paraId="068C6FEC" w14:textId="54AE59A5" w:rsidR="008F3A49" w:rsidRDefault="008F3A49" w:rsidP="00752A05">
      <w:pPr>
        <w:rPr>
          <w:sz w:val="22"/>
          <w:szCs w:val="22"/>
        </w:rPr>
      </w:pPr>
    </w:p>
    <w:p w14:paraId="3FB1EF86" w14:textId="283EC6B1" w:rsidR="008F3A49" w:rsidRDefault="008F3A49" w:rsidP="00752A05">
      <w:pPr>
        <w:rPr>
          <w:sz w:val="22"/>
          <w:szCs w:val="22"/>
        </w:rPr>
      </w:pPr>
    </w:p>
    <w:p w14:paraId="0B593411" w14:textId="782F39C1" w:rsidR="008F3A49" w:rsidRDefault="008F3A49" w:rsidP="00752A05">
      <w:pPr>
        <w:rPr>
          <w:sz w:val="22"/>
          <w:szCs w:val="22"/>
        </w:rPr>
      </w:pPr>
    </w:p>
    <w:p w14:paraId="46C78930" w14:textId="6FE6DBD0" w:rsidR="008F3A49" w:rsidRDefault="008F3A49" w:rsidP="00752A05">
      <w:pPr>
        <w:rPr>
          <w:sz w:val="22"/>
          <w:szCs w:val="22"/>
        </w:rPr>
      </w:pPr>
    </w:p>
    <w:p w14:paraId="068BB18D" w14:textId="382732C8" w:rsidR="008F3A49" w:rsidRDefault="008F3A49" w:rsidP="00752A05">
      <w:pPr>
        <w:rPr>
          <w:sz w:val="22"/>
          <w:szCs w:val="22"/>
        </w:rPr>
      </w:pPr>
    </w:p>
    <w:p w14:paraId="52D40436" w14:textId="2AB2787D" w:rsidR="008F3A49" w:rsidRDefault="008F3A49" w:rsidP="00752A05">
      <w:pPr>
        <w:rPr>
          <w:sz w:val="22"/>
          <w:szCs w:val="22"/>
        </w:rPr>
      </w:pPr>
    </w:p>
    <w:p w14:paraId="1BC52A54" w14:textId="75F5A6F6" w:rsidR="008F3A49" w:rsidRDefault="008F3A49" w:rsidP="00752A05">
      <w:pPr>
        <w:rPr>
          <w:sz w:val="22"/>
          <w:szCs w:val="22"/>
        </w:rPr>
      </w:pPr>
    </w:p>
    <w:p w14:paraId="6C133263" w14:textId="3780E618" w:rsidR="008F3A49" w:rsidRDefault="008F3A49" w:rsidP="00752A05">
      <w:pPr>
        <w:rPr>
          <w:sz w:val="22"/>
          <w:szCs w:val="22"/>
        </w:rPr>
      </w:pPr>
    </w:p>
    <w:p w14:paraId="6707F05F" w14:textId="369D5B8E" w:rsidR="008F3A49" w:rsidRDefault="008F3A49" w:rsidP="00752A05">
      <w:pPr>
        <w:rPr>
          <w:sz w:val="22"/>
          <w:szCs w:val="22"/>
        </w:rPr>
      </w:pPr>
    </w:p>
    <w:p w14:paraId="4DCE37C4" w14:textId="7B3E4A98" w:rsidR="008F3A49" w:rsidRDefault="008F3A49" w:rsidP="00752A05">
      <w:pPr>
        <w:rPr>
          <w:sz w:val="22"/>
          <w:szCs w:val="22"/>
        </w:rPr>
      </w:pPr>
    </w:p>
    <w:p w14:paraId="1FC094BE" w14:textId="3A1709AD" w:rsidR="008F3A49" w:rsidRDefault="008F3A49" w:rsidP="00752A05">
      <w:pPr>
        <w:rPr>
          <w:sz w:val="22"/>
          <w:szCs w:val="22"/>
        </w:rPr>
      </w:pPr>
    </w:p>
    <w:p w14:paraId="79379883" w14:textId="77777777" w:rsidR="008F3A49" w:rsidRDefault="008F3A49" w:rsidP="008F3A49">
      <w:pPr>
        <w:jc w:val="center"/>
        <w:rPr>
          <w:rFonts w:ascii="Times New Roman" w:hAnsi="Times New Roman"/>
          <w:b/>
          <w:bCs/>
          <w:sz w:val="40"/>
          <w:szCs w:val="40"/>
        </w:rPr>
      </w:pPr>
      <w:r>
        <w:rPr>
          <w:rFonts w:ascii="Times New Roman" w:hAnsi="Times New Roman"/>
          <w:b/>
          <w:bCs/>
          <w:sz w:val="40"/>
          <w:szCs w:val="40"/>
        </w:rPr>
        <w:lastRenderedPageBreak/>
        <w:t>MERSTOW GREEN MEDICAL PRACTICE</w:t>
      </w:r>
    </w:p>
    <w:p w14:paraId="64E2C81B" w14:textId="77777777" w:rsidR="008F3A49" w:rsidRDefault="008F3A49" w:rsidP="008F3A49">
      <w:pPr>
        <w:jc w:val="center"/>
        <w:rPr>
          <w:rFonts w:ascii="Times New Roman" w:hAnsi="Times New Roman"/>
          <w:b/>
          <w:bCs/>
          <w:sz w:val="28"/>
          <w:szCs w:val="28"/>
        </w:rPr>
      </w:pPr>
      <w:r>
        <w:rPr>
          <w:rFonts w:ascii="Times New Roman" w:hAnsi="Times New Roman"/>
          <w:b/>
          <w:bCs/>
          <w:sz w:val="28"/>
          <w:szCs w:val="28"/>
        </w:rPr>
        <w:t>Evesham Medical Centre, Abbey Lane, Evesham, Worcs, WR11 4BS</w:t>
      </w:r>
    </w:p>
    <w:p w14:paraId="6B23B103" w14:textId="77777777" w:rsidR="008F3A49" w:rsidRDefault="008F3A49" w:rsidP="008F3A49">
      <w:pPr>
        <w:tabs>
          <w:tab w:val="left" w:pos="1260"/>
          <w:tab w:val="right" w:pos="10348"/>
        </w:tabs>
        <w:jc w:val="center"/>
        <w:rPr>
          <w:rFonts w:ascii="Times New Roman" w:hAnsi="Times New Roman"/>
        </w:rPr>
      </w:pPr>
      <w:r>
        <w:rPr>
          <w:rFonts w:ascii="Times New Roman" w:hAnsi="Times New Roman"/>
          <w:b/>
          <w:bCs/>
        </w:rPr>
        <w:t xml:space="preserve">Enquiries: 01386 765600 / Fax: 01386 768189 / </w:t>
      </w:r>
      <w:hyperlink r:id="rId9" w:history="1">
        <w:r>
          <w:rPr>
            <w:rStyle w:val="Hyperlink"/>
            <w:rFonts w:eastAsiaTheme="majorEastAsia"/>
            <w:b/>
            <w:bCs/>
          </w:rPr>
          <w:t>www.merstowgreenmedicalpractice.co.uk</w:t>
        </w:r>
      </w:hyperlink>
    </w:p>
    <w:p w14:paraId="534AADEF" w14:textId="77777777" w:rsidR="008F3A49" w:rsidRDefault="008F3A49" w:rsidP="008F3A49">
      <w:pPr>
        <w:pBdr>
          <w:bottom w:val="single" w:sz="12" w:space="0" w:color="auto"/>
        </w:pBdr>
        <w:tabs>
          <w:tab w:val="right" w:pos="9540"/>
        </w:tabs>
        <w:rPr>
          <w:rFonts w:ascii="Times New Roman" w:hAnsi="Times New Roman"/>
          <w:sz w:val="4"/>
          <w:szCs w:val="4"/>
        </w:rPr>
      </w:pPr>
    </w:p>
    <w:p w14:paraId="72FF8EC0" w14:textId="77777777" w:rsidR="008F3A49" w:rsidRDefault="008F3A49" w:rsidP="008F3A49">
      <w:pPr>
        <w:rPr>
          <w:rFonts w:ascii="Times New Roman" w:hAnsi="Times New Roman"/>
          <w:sz w:val="4"/>
          <w:szCs w:val="4"/>
        </w:rPr>
      </w:pPr>
    </w:p>
    <w:p w14:paraId="51144F4A" w14:textId="77777777" w:rsidR="008F3A49" w:rsidRDefault="008F3A49" w:rsidP="008F3A49">
      <w:pPr>
        <w:jc w:val="center"/>
        <w:rPr>
          <w:rFonts w:ascii="Times New Roman" w:hAnsi="Times New Roman"/>
          <w:b/>
          <w:bCs/>
          <w:u w:val="single"/>
        </w:rPr>
      </w:pPr>
    </w:p>
    <w:p w14:paraId="1332A752" w14:textId="77777777" w:rsidR="008F3A49" w:rsidRDefault="008F3A49" w:rsidP="008F3A49">
      <w:pPr>
        <w:jc w:val="center"/>
        <w:rPr>
          <w:rFonts w:ascii="Times New Roman" w:hAnsi="Times New Roman"/>
          <w:b/>
          <w:bCs/>
          <w:u w:val="single"/>
        </w:rPr>
      </w:pPr>
      <w:r>
        <w:rPr>
          <w:rFonts w:ascii="Times New Roman" w:hAnsi="Times New Roman"/>
          <w:b/>
          <w:bCs/>
          <w:u w:val="single"/>
        </w:rPr>
        <w:t>MICROSUCTION REFERRAL FORM</w:t>
      </w:r>
    </w:p>
    <w:p w14:paraId="1949BBAD" w14:textId="77777777" w:rsidR="008F3A49" w:rsidRDefault="008F3A49" w:rsidP="008F3A49">
      <w:pPr>
        <w:jc w:val="center"/>
        <w:rPr>
          <w:rStyle w:val="Hyperlink"/>
          <w:rFonts w:eastAsiaTheme="majorEastAsia"/>
          <w:sz w:val="22"/>
          <w:szCs w:val="22"/>
        </w:rPr>
      </w:pPr>
      <w:r>
        <w:rPr>
          <w:rFonts w:ascii="Times New Roman" w:hAnsi="Times New Roman"/>
          <w:sz w:val="22"/>
          <w:szCs w:val="22"/>
        </w:rPr>
        <w:t xml:space="preserve">Please email to: </w:t>
      </w:r>
      <w:r>
        <w:rPr>
          <w:rFonts w:ascii="Times New Roman" w:hAnsi="Times New Roman"/>
          <w:sz w:val="22"/>
          <w:szCs w:val="22"/>
          <w:u w:val="single"/>
        </w:rPr>
        <w:t xml:space="preserve">Administration Team at </w:t>
      </w:r>
      <w:hyperlink r:id="rId10" w:history="1">
        <w:r w:rsidRPr="006C109C">
          <w:rPr>
            <w:rStyle w:val="Hyperlink"/>
            <w:rFonts w:eastAsiaTheme="majorEastAsia"/>
            <w:color w:val="0070C0"/>
            <w:sz w:val="22"/>
            <w:szCs w:val="22"/>
          </w:rPr>
          <w:t>sowoccg.mgmp@nhs.net</w:t>
        </w:r>
      </w:hyperlink>
    </w:p>
    <w:p w14:paraId="3CB188E1" w14:textId="77777777" w:rsidR="008F3A49" w:rsidRDefault="008F3A49" w:rsidP="008F3A49">
      <w:pPr>
        <w:tabs>
          <w:tab w:val="left" w:pos="7065"/>
        </w:tabs>
        <w:rPr>
          <w:rFonts w:ascii="Times New Roman" w:hAnsi="Times New Roman"/>
          <w:sz w:val="22"/>
          <w:szCs w:val="22"/>
        </w:rPr>
      </w:pPr>
    </w:p>
    <w:p w14:paraId="01DCFFF3" w14:textId="77777777" w:rsidR="008F3A49" w:rsidRDefault="008F3A49" w:rsidP="008F3A49">
      <w:pPr>
        <w:jc w:val="both"/>
        <w:rPr>
          <w:rFonts w:ascii="Times New Roman" w:hAnsi="Times New Roman"/>
          <w:sz w:val="22"/>
          <w:szCs w:val="22"/>
        </w:rPr>
      </w:pPr>
      <w:r>
        <w:rPr>
          <w:rFonts w:ascii="Times New Roman" w:hAnsi="Times New Roman"/>
          <w:sz w:val="22"/>
          <w:szCs w:val="22"/>
        </w:rPr>
        <w:t xml:space="preserve">The purpose of this clinic is for assessing, treating and managing undifferentiated diagnosed ear conditions, including wax removal if contraindicated for syringing, removal of foreign bodies, chronic ear infection, perforations, adult mastoid cavities.  To ensure this process is safely carried out it is important that the clinician is made aware of anything which may have a bearing on the procedure.  </w:t>
      </w:r>
    </w:p>
    <w:p w14:paraId="1653C973" w14:textId="77777777" w:rsidR="008F3A49" w:rsidRDefault="008F3A49" w:rsidP="008F3A49">
      <w:pPr>
        <w:rPr>
          <w:rFonts w:ascii="Times New Roman" w:hAnsi="Times New Roman"/>
          <w:sz w:val="22"/>
          <w:szCs w:val="22"/>
        </w:rPr>
      </w:pPr>
    </w:p>
    <w:p w14:paraId="2763EECA" w14:textId="77777777" w:rsidR="008F3A49" w:rsidRDefault="008F3A49" w:rsidP="008F3A49">
      <w:pPr>
        <w:rPr>
          <w:rFonts w:ascii="Times New Roman" w:hAnsi="Times New Roman"/>
          <w:sz w:val="22"/>
          <w:szCs w:val="22"/>
        </w:rPr>
      </w:pPr>
      <w:r>
        <w:rPr>
          <w:rFonts w:ascii="Times New Roman" w:hAnsi="Times New Roman"/>
          <w:sz w:val="22"/>
          <w:szCs w:val="22"/>
        </w:rPr>
        <w:t xml:space="preserve">We </w:t>
      </w:r>
      <w:r>
        <w:rPr>
          <w:rFonts w:ascii="Times New Roman" w:hAnsi="Times New Roman"/>
          <w:sz w:val="22"/>
          <w:szCs w:val="22"/>
          <w:u w:val="single"/>
        </w:rPr>
        <w:t>DO NOT</w:t>
      </w:r>
      <w:r>
        <w:rPr>
          <w:rFonts w:ascii="Times New Roman" w:hAnsi="Times New Roman"/>
          <w:sz w:val="22"/>
          <w:szCs w:val="22"/>
        </w:rPr>
        <w:t xml:space="preserve"> accept referrals for:</w:t>
      </w:r>
    </w:p>
    <w:p w14:paraId="3FCC73BB" w14:textId="77777777" w:rsidR="008F3A49" w:rsidRDefault="008F3A49" w:rsidP="008F3A49">
      <w:pPr>
        <w:numPr>
          <w:ilvl w:val="0"/>
          <w:numId w:val="12"/>
        </w:numPr>
        <w:tabs>
          <w:tab w:val="left" w:pos="567"/>
        </w:tabs>
        <w:ind w:left="0" w:firstLine="0"/>
        <w:rPr>
          <w:rFonts w:ascii="Times New Roman" w:hAnsi="Times New Roman"/>
          <w:sz w:val="22"/>
          <w:szCs w:val="22"/>
        </w:rPr>
      </w:pPr>
      <w:r>
        <w:rPr>
          <w:rFonts w:ascii="Times New Roman" w:hAnsi="Times New Roman"/>
          <w:sz w:val="22"/>
          <w:szCs w:val="22"/>
        </w:rPr>
        <w:t>Patients under 18</w:t>
      </w:r>
    </w:p>
    <w:p w14:paraId="21809731"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Differentiated undiagnosed ear conditions</w:t>
      </w:r>
    </w:p>
    <w:p w14:paraId="5D34E680"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Nose and throat conditions</w:t>
      </w:r>
    </w:p>
    <w:p w14:paraId="517BA313"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Rapid access</w:t>
      </w:r>
    </w:p>
    <w:p w14:paraId="0F2C034C"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Sudden unilateral hearing loss with tinnitus</w:t>
      </w:r>
    </w:p>
    <w:p w14:paraId="26872399"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Undifferentiated diagnosis of vertigo/dizzy patient</w:t>
      </w:r>
    </w:p>
    <w:p w14:paraId="296D65C5"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Malignant otitis externa (diabetic patients with bony erosion)</w:t>
      </w:r>
    </w:p>
    <w:p w14:paraId="64E61174" w14:textId="77777777" w:rsidR="008F3A49" w:rsidRDefault="008F3A49" w:rsidP="008F3A49">
      <w:pPr>
        <w:numPr>
          <w:ilvl w:val="0"/>
          <w:numId w:val="12"/>
        </w:numPr>
        <w:tabs>
          <w:tab w:val="left" w:pos="567"/>
          <w:tab w:val="left" w:pos="720"/>
          <w:tab w:val="left" w:pos="1440"/>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Sudden unilateral otitis media with effusion in adults</w:t>
      </w:r>
    </w:p>
    <w:p w14:paraId="693875A4" w14:textId="77777777" w:rsidR="008F3A49" w:rsidRDefault="008F3A49" w:rsidP="008F3A49">
      <w:pPr>
        <w:numPr>
          <w:ilvl w:val="0"/>
          <w:numId w:val="13"/>
        </w:numPr>
        <w:tabs>
          <w:tab w:val="left" w:pos="567"/>
          <w:tab w:val="left" w:pos="2160"/>
          <w:tab w:val="left" w:pos="2880"/>
          <w:tab w:val="left" w:pos="3600"/>
          <w:tab w:val="left" w:pos="4320"/>
          <w:tab w:val="left" w:pos="5265"/>
        </w:tabs>
        <w:ind w:left="0" w:firstLine="0"/>
        <w:rPr>
          <w:rFonts w:ascii="Times New Roman" w:hAnsi="Times New Roman"/>
          <w:sz w:val="22"/>
          <w:szCs w:val="22"/>
        </w:rPr>
      </w:pPr>
      <w:r>
        <w:rPr>
          <w:rFonts w:ascii="Times New Roman" w:hAnsi="Times New Roman"/>
          <w:sz w:val="22"/>
          <w:szCs w:val="22"/>
        </w:rPr>
        <w:t>Acute episode.</w:t>
      </w:r>
    </w:p>
    <w:p w14:paraId="36060100" w14:textId="77777777" w:rsidR="008F3A49" w:rsidRDefault="008F3A49" w:rsidP="008F3A49">
      <w:pPr>
        <w:rPr>
          <w:rFonts w:ascii="Times New Roman" w:hAnsi="Times New Roman"/>
          <w:sz w:val="22"/>
          <w:szCs w:val="22"/>
        </w:rPr>
      </w:pPr>
    </w:p>
    <w:tbl>
      <w:tblPr>
        <w:tblStyle w:val="TableGrid"/>
        <w:tblW w:w="0" w:type="auto"/>
        <w:tblInd w:w="0" w:type="dxa"/>
        <w:tblLook w:val="04A0" w:firstRow="1" w:lastRow="0" w:firstColumn="1" w:lastColumn="0" w:noHBand="0" w:noVBand="1"/>
      </w:tblPr>
      <w:tblGrid>
        <w:gridCol w:w="5007"/>
        <w:gridCol w:w="5073"/>
      </w:tblGrid>
      <w:tr w:rsidR="008F3A49" w14:paraId="3EAD2DFA" w14:textId="77777777" w:rsidTr="0006163E">
        <w:tc>
          <w:tcPr>
            <w:tcW w:w="5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613079" w14:textId="77777777" w:rsidR="008F3A49" w:rsidRDefault="008F3A49" w:rsidP="0006163E">
            <w:pPr>
              <w:rPr>
                <w:rFonts w:ascii="Times New Roman" w:hAnsi="Times New Roman" w:cs="Times New Roman"/>
                <w:lang w:eastAsia="en-US"/>
              </w:rPr>
            </w:pPr>
            <w:r>
              <w:rPr>
                <w:rFonts w:ascii="Times New Roman" w:hAnsi="Times New Roman"/>
              </w:rPr>
              <w:t>Patient Details</w:t>
            </w:r>
          </w:p>
        </w:tc>
        <w:tc>
          <w:tcPr>
            <w:tcW w:w="5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8D52C4" w14:textId="77777777" w:rsidR="008F3A49" w:rsidRDefault="008F3A49" w:rsidP="0006163E">
            <w:pPr>
              <w:rPr>
                <w:rFonts w:ascii="Times New Roman" w:hAnsi="Times New Roman" w:cs="Times New Roman"/>
                <w:lang w:eastAsia="en-US"/>
              </w:rPr>
            </w:pPr>
            <w:r>
              <w:rPr>
                <w:rFonts w:ascii="Times New Roman" w:hAnsi="Times New Roman"/>
              </w:rPr>
              <w:t>Referring Clinician Details</w:t>
            </w:r>
          </w:p>
        </w:tc>
      </w:tr>
      <w:tr w:rsidR="008F3A49" w14:paraId="21CF6701" w14:textId="77777777" w:rsidTr="0006163E">
        <w:tc>
          <w:tcPr>
            <w:tcW w:w="5007" w:type="dxa"/>
            <w:tcBorders>
              <w:top w:val="single" w:sz="4" w:space="0" w:color="auto"/>
              <w:left w:val="single" w:sz="4" w:space="0" w:color="auto"/>
              <w:bottom w:val="single" w:sz="4" w:space="0" w:color="auto"/>
              <w:right w:val="single" w:sz="4" w:space="0" w:color="auto"/>
            </w:tcBorders>
            <w:hideMark/>
          </w:tcPr>
          <w:p w14:paraId="42A8986C" w14:textId="77777777" w:rsidR="008F3A49" w:rsidRDefault="008F3A49" w:rsidP="0006163E">
            <w:pPr>
              <w:tabs>
                <w:tab w:val="left" w:pos="1418"/>
              </w:tabs>
              <w:rPr>
                <w:rFonts w:ascii="Times New Roman" w:hAnsi="Times New Roman"/>
                <w:sz w:val="22"/>
                <w:szCs w:val="22"/>
              </w:rPr>
            </w:pPr>
            <w:r>
              <w:rPr>
                <w:rFonts w:ascii="Times New Roman" w:hAnsi="Times New Roman"/>
              </w:rPr>
              <w:t>NHS No:</w:t>
            </w:r>
            <w:r>
              <w:rPr>
                <w:rFonts w:ascii="Times New Roman" w:hAnsi="Times New Roman"/>
                <w:sz w:val="22"/>
                <w:szCs w:val="22"/>
              </w:rPr>
              <w:tab/>
              <w:t xml:space="preserve"> </w:t>
            </w:r>
          </w:p>
          <w:p w14:paraId="14C9A491" w14:textId="1802E8C5" w:rsidR="00553B94" w:rsidRDefault="00553B94" w:rsidP="0006163E">
            <w:pPr>
              <w:tabs>
                <w:tab w:val="left" w:pos="1418"/>
              </w:tabs>
              <w:rPr>
                <w:rFonts w:ascii="Times New Roman" w:hAnsi="Times New Roman" w:cs="Times New Roman"/>
                <w:lang w:eastAsia="en-US"/>
              </w:rPr>
            </w:pPr>
          </w:p>
        </w:tc>
        <w:tc>
          <w:tcPr>
            <w:tcW w:w="5073" w:type="dxa"/>
            <w:tcBorders>
              <w:top w:val="single" w:sz="4" w:space="0" w:color="auto"/>
              <w:left w:val="single" w:sz="4" w:space="0" w:color="auto"/>
              <w:bottom w:val="single" w:sz="4" w:space="0" w:color="auto"/>
              <w:right w:val="single" w:sz="4" w:space="0" w:color="auto"/>
            </w:tcBorders>
            <w:hideMark/>
          </w:tcPr>
          <w:p w14:paraId="16BB12DD" w14:textId="77777777" w:rsidR="008F3A49" w:rsidRDefault="008F3A49" w:rsidP="0006163E">
            <w:pPr>
              <w:tabs>
                <w:tab w:val="left" w:pos="2286"/>
              </w:tabs>
              <w:rPr>
                <w:rFonts w:ascii="Times New Roman" w:hAnsi="Times New Roman" w:cs="Times New Roman"/>
                <w:lang w:eastAsia="en-US"/>
              </w:rPr>
            </w:pPr>
            <w:r>
              <w:rPr>
                <w:rFonts w:ascii="Times New Roman" w:hAnsi="Times New Roman"/>
              </w:rPr>
              <w:t>Practice G8 ref:</w:t>
            </w:r>
            <w:r>
              <w:rPr>
                <w:rFonts w:ascii="Times New Roman" w:hAnsi="Times New Roman"/>
                <w:sz w:val="22"/>
                <w:szCs w:val="22"/>
              </w:rPr>
              <w:tab/>
            </w:r>
          </w:p>
        </w:tc>
      </w:tr>
      <w:tr w:rsidR="008F3A49" w14:paraId="335A5CD3" w14:textId="77777777" w:rsidTr="0006163E">
        <w:tc>
          <w:tcPr>
            <w:tcW w:w="5007" w:type="dxa"/>
            <w:tcBorders>
              <w:top w:val="single" w:sz="4" w:space="0" w:color="auto"/>
              <w:left w:val="single" w:sz="4" w:space="0" w:color="auto"/>
              <w:bottom w:val="single" w:sz="4" w:space="0" w:color="auto"/>
              <w:right w:val="single" w:sz="4" w:space="0" w:color="auto"/>
            </w:tcBorders>
            <w:hideMark/>
          </w:tcPr>
          <w:p w14:paraId="4BA51AD3" w14:textId="77777777" w:rsidR="008F3A49" w:rsidRDefault="008F3A49" w:rsidP="0006163E">
            <w:pPr>
              <w:tabs>
                <w:tab w:val="left" w:pos="720"/>
                <w:tab w:val="left" w:pos="1418"/>
                <w:tab w:val="left" w:pos="1920"/>
              </w:tabs>
              <w:rPr>
                <w:rFonts w:ascii="Times New Roman" w:hAnsi="Times New Roman"/>
                <w:sz w:val="22"/>
                <w:szCs w:val="22"/>
              </w:rPr>
            </w:pPr>
            <w:r>
              <w:rPr>
                <w:rFonts w:ascii="Times New Roman" w:hAnsi="Times New Roman"/>
              </w:rPr>
              <w:t>First name:</w:t>
            </w:r>
            <w:r>
              <w:rPr>
                <w:rFonts w:ascii="Times New Roman" w:hAnsi="Times New Roman"/>
                <w:sz w:val="22"/>
                <w:szCs w:val="22"/>
              </w:rPr>
              <w:tab/>
              <w:t xml:space="preserve"> </w:t>
            </w:r>
          </w:p>
          <w:p w14:paraId="2CAF461D" w14:textId="1362AD75" w:rsidR="00553B94" w:rsidRDefault="00553B94" w:rsidP="0006163E">
            <w:pPr>
              <w:tabs>
                <w:tab w:val="left" w:pos="720"/>
                <w:tab w:val="left" w:pos="1418"/>
                <w:tab w:val="left" w:pos="1920"/>
              </w:tabs>
              <w:rPr>
                <w:rFonts w:ascii="Times New Roman" w:hAnsi="Times New Roman" w:cs="Times New Roman"/>
                <w:lang w:eastAsia="en-US"/>
              </w:rPr>
            </w:pPr>
          </w:p>
        </w:tc>
        <w:tc>
          <w:tcPr>
            <w:tcW w:w="5073" w:type="dxa"/>
            <w:tcBorders>
              <w:top w:val="single" w:sz="4" w:space="0" w:color="auto"/>
              <w:left w:val="single" w:sz="4" w:space="0" w:color="auto"/>
              <w:bottom w:val="single" w:sz="4" w:space="0" w:color="auto"/>
              <w:right w:val="single" w:sz="4" w:space="0" w:color="auto"/>
            </w:tcBorders>
            <w:hideMark/>
          </w:tcPr>
          <w:p w14:paraId="5B219B94" w14:textId="77777777" w:rsidR="008F3A49" w:rsidRDefault="008F3A49" w:rsidP="0006163E">
            <w:pPr>
              <w:tabs>
                <w:tab w:val="left" w:pos="2286"/>
              </w:tabs>
              <w:rPr>
                <w:rFonts w:ascii="Times New Roman" w:hAnsi="Times New Roman" w:cs="Times New Roman"/>
                <w:lang w:eastAsia="en-US"/>
              </w:rPr>
            </w:pPr>
            <w:r>
              <w:rPr>
                <w:rFonts w:ascii="Times New Roman" w:hAnsi="Times New Roman"/>
              </w:rPr>
              <w:t>Referral date:</w:t>
            </w:r>
            <w:r>
              <w:rPr>
                <w:rFonts w:ascii="Times New Roman" w:hAnsi="Times New Roman"/>
                <w:sz w:val="22"/>
                <w:szCs w:val="22"/>
              </w:rPr>
              <w:tab/>
            </w:r>
          </w:p>
        </w:tc>
      </w:tr>
      <w:tr w:rsidR="008F3A49" w14:paraId="22190576" w14:textId="77777777" w:rsidTr="0006163E">
        <w:tc>
          <w:tcPr>
            <w:tcW w:w="5007" w:type="dxa"/>
            <w:tcBorders>
              <w:top w:val="single" w:sz="4" w:space="0" w:color="auto"/>
              <w:left w:val="single" w:sz="4" w:space="0" w:color="auto"/>
              <w:bottom w:val="single" w:sz="4" w:space="0" w:color="auto"/>
              <w:right w:val="single" w:sz="4" w:space="0" w:color="auto"/>
            </w:tcBorders>
            <w:hideMark/>
          </w:tcPr>
          <w:p w14:paraId="2CA7DF3F" w14:textId="428A4E0C" w:rsidR="008F3A49" w:rsidRDefault="008F3A49" w:rsidP="0006163E">
            <w:pPr>
              <w:tabs>
                <w:tab w:val="left" w:pos="1418"/>
              </w:tabs>
              <w:rPr>
                <w:rFonts w:ascii="Times New Roman" w:hAnsi="Times New Roman" w:cs="Times New Roman"/>
                <w:lang w:eastAsia="en-US"/>
              </w:rPr>
            </w:pPr>
            <w:r>
              <w:rPr>
                <w:rFonts w:ascii="Times New Roman" w:hAnsi="Times New Roman"/>
              </w:rPr>
              <w:t>Last name:</w:t>
            </w:r>
            <w:r>
              <w:rPr>
                <w:rFonts w:ascii="Times New Roman" w:hAnsi="Times New Roman"/>
                <w:sz w:val="22"/>
                <w:szCs w:val="22"/>
              </w:rPr>
              <w:tab/>
              <w:t xml:space="preserve"> </w:t>
            </w:r>
          </w:p>
        </w:tc>
        <w:tc>
          <w:tcPr>
            <w:tcW w:w="5073" w:type="dxa"/>
            <w:tcBorders>
              <w:top w:val="single" w:sz="4" w:space="0" w:color="auto"/>
              <w:left w:val="single" w:sz="4" w:space="0" w:color="auto"/>
              <w:bottom w:val="single" w:sz="4" w:space="0" w:color="auto"/>
              <w:right w:val="single" w:sz="4" w:space="0" w:color="auto"/>
            </w:tcBorders>
            <w:hideMark/>
          </w:tcPr>
          <w:p w14:paraId="55720CD2" w14:textId="77777777" w:rsidR="00553B94" w:rsidRDefault="008F3A49" w:rsidP="0006163E">
            <w:pPr>
              <w:tabs>
                <w:tab w:val="left" w:pos="2286"/>
              </w:tabs>
              <w:rPr>
                <w:rFonts w:ascii="Times New Roman" w:hAnsi="Times New Roman"/>
              </w:rPr>
            </w:pPr>
            <w:r>
              <w:rPr>
                <w:rFonts w:ascii="Times New Roman" w:hAnsi="Times New Roman"/>
              </w:rPr>
              <w:t>GP:</w:t>
            </w:r>
          </w:p>
          <w:p w14:paraId="3F2C5080" w14:textId="2BD99691" w:rsidR="008F3A49" w:rsidRDefault="008F3A49" w:rsidP="0006163E">
            <w:pPr>
              <w:tabs>
                <w:tab w:val="left" w:pos="2286"/>
              </w:tabs>
              <w:rPr>
                <w:rFonts w:ascii="Times New Roman" w:hAnsi="Times New Roman" w:cs="Times New Roman"/>
                <w:lang w:eastAsia="en-US"/>
              </w:rPr>
            </w:pPr>
            <w:r>
              <w:rPr>
                <w:rFonts w:ascii="Times New Roman" w:hAnsi="Times New Roman"/>
                <w:sz w:val="22"/>
                <w:szCs w:val="22"/>
              </w:rPr>
              <w:tab/>
            </w:r>
          </w:p>
        </w:tc>
      </w:tr>
      <w:tr w:rsidR="008F3A49" w14:paraId="0044BA35" w14:textId="77777777" w:rsidTr="0006163E">
        <w:tc>
          <w:tcPr>
            <w:tcW w:w="5007" w:type="dxa"/>
            <w:tcBorders>
              <w:top w:val="single" w:sz="4" w:space="0" w:color="auto"/>
              <w:left w:val="single" w:sz="4" w:space="0" w:color="auto"/>
              <w:bottom w:val="single" w:sz="4" w:space="0" w:color="auto"/>
              <w:right w:val="single" w:sz="4" w:space="0" w:color="auto"/>
            </w:tcBorders>
            <w:hideMark/>
          </w:tcPr>
          <w:p w14:paraId="5388E6B2" w14:textId="77777777" w:rsidR="008F3A49" w:rsidRDefault="008F3A49" w:rsidP="0006163E">
            <w:pPr>
              <w:tabs>
                <w:tab w:val="left" w:pos="1418"/>
              </w:tabs>
              <w:rPr>
                <w:rFonts w:ascii="Times New Roman" w:hAnsi="Times New Roman"/>
                <w:sz w:val="22"/>
                <w:szCs w:val="22"/>
              </w:rPr>
            </w:pPr>
            <w:r>
              <w:rPr>
                <w:rFonts w:ascii="Times New Roman" w:hAnsi="Times New Roman"/>
              </w:rPr>
              <w:t>Address:</w:t>
            </w:r>
            <w:r>
              <w:rPr>
                <w:rFonts w:ascii="Times New Roman" w:hAnsi="Times New Roman"/>
                <w:sz w:val="22"/>
                <w:szCs w:val="22"/>
              </w:rPr>
              <w:tab/>
            </w:r>
          </w:p>
          <w:p w14:paraId="17E6F355" w14:textId="77777777" w:rsidR="008F3A49" w:rsidRDefault="008F3A49" w:rsidP="0006163E">
            <w:pPr>
              <w:tabs>
                <w:tab w:val="left" w:pos="1418"/>
              </w:tabs>
              <w:rPr>
                <w:rFonts w:ascii="Times New Roman" w:hAnsi="Times New Roman"/>
                <w:sz w:val="22"/>
                <w:szCs w:val="22"/>
              </w:rPr>
            </w:pPr>
          </w:p>
          <w:p w14:paraId="34F333DE" w14:textId="46070F68" w:rsidR="008F3A49" w:rsidRDefault="008F3A49" w:rsidP="0006163E">
            <w:pPr>
              <w:tabs>
                <w:tab w:val="left" w:pos="1418"/>
              </w:tabs>
              <w:rPr>
                <w:rFonts w:ascii="Times New Roman" w:hAnsi="Times New Roman" w:cs="Times New Roman"/>
                <w:lang w:eastAsia="en-US"/>
              </w:rPr>
            </w:pPr>
            <w:r>
              <w:rPr>
                <w:rFonts w:ascii="Times New Roman" w:hAnsi="Times New Roman"/>
                <w:sz w:val="22"/>
                <w:szCs w:val="22"/>
              </w:rPr>
              <w:t xml:space="preserve"> </w:t>
            </w:r>
          </w:p>
        </w:tc>
        <w:tc>
          <w:tcPr>
            <w:tcW w:w="5073" w:type="dxa"/>
            <w:tcBorders>
              <w:top w:val="single" w:sz="4" w:space="0" w:color="auto"/>
              <w:left w:val="single" w:sz="4" w:space="0" w:color="auto"/>
              <w:bottom w:val="single" w:sz="4" w:space="0" w:color="auto"/>
              <w:right w:val="single" w:sz="4" w:space="0" w:color="auto"/>
            </w:tcBorders>
            <w:hideMark/>
          </w:tcPr>
          <w:p w14:paraId="7119A7BC" w14:textId="77777777" w:rsidR="008F3A49" w:rsidRDefault="008F3A49" w:rsidP="0006163E">
            <w:pPr>
              <w:tabs>
                <w:tab w:val="left" w:pos="2286"/>
              </w:tabs>
              <w:rPr>
                <w:rFonts w:ascii="Times New Roman" w:hAnsi="Times New Roman" w:cs="Times New Roman"/>
                <w:lang w:eastAsia="en-US"/>
              </w:rPr>
            </w:pPr>
            <w:r>
              <w:rPr>
                <w:rFonts w:ascii="Times New Roman" w:hAnsi="Times New Roman"/>
              </w:rPr>
              <w:t>Practice address:</w:t>
            </w:r>
            <w:r>
              <w:rPr>
                <w:rFonts w:ascii="Times New Roman" w:hAnsi="Times New Roman"/>
                <w:sz w:val="22"/>
                <w:szCs w:val="22"/>
              </w:rPr>
              <w:tab/>
            </w:r>
          </w:p>
        </w:tc>
      </w:tr>
      <w:tr w:rsidR="008F3A49" w14:paraId="13AEBE49" w14:textId="77777777" w:rsidTr="0006163E">
        <w:tc>
          <w:tcPr>
            <w:tcW w:w="5007" w:type="dxa"/>
            <w:tcBorders>
              <w:top w:val="single" w:sz="4" w:space="0" w:color="auto"/>
              <w:left w:val="single" w:sz="4" w:space="0" w:color="auto"/>
              <w:bottom w:val="single" w:sz="4" w:space="0" w:color="auto"/>
              <w:right w:val="single" w:sz="4" w:space="0" w:color="auto"/>
            </w:tcBorders>
            <w:hideMark/>
          </w:tcPr>
          <w:p w14:paraId="058F56D9" w14:textId="77777777" w:rsidR="00553B94" w:rsidRDefault="008F3A49" w:rsidP="0006163E">
            <w:pPr>
              <w:tabs>
                <w:tab w:val="left" w:pos="1418"/>
              </w:tabs>
              <w:rPr>
                <w:rFonts w:ascii="Times New Roman" w:hAnsi="Times New Roman"/>
              </w:rPr>
            </w:pPr>
            <w:r>
              <w:rPr>
                <w:rFonts w:ascii="Times New Roman" w:hAnsi="Times New Roman"/>
              </w:rPr>
              <w:t>Tel No:</w:t>
            </w:r>
          </w:p>
          <w:p w14:paraId="67A82DBC" w14:textId="48913447" w:rsidR="008F3A49" w:rsidRDefault="008F3A49" w:rsidP="0006163E">
            <w:pPr>
              <w:tabs>
                <w:tab w:val="left" w:pos="1418"/>
              </w:tabs>
              <w:rPr>
                <w:rFonts w:ascii="Times New Roman" w:hAnsi="Times New Roman" w:cs="Times New Roman"/>
                <w:lang w:eastAsia="en-US"/>
              </w:rPr>
            </w:pPr>
            <w:r>
              <w:rPr>
                <w:rFonts w:ascii="Times New Roman" w:hAnsi="Times New Roman"/>
                <w:sz w:val="22"/>
                <w:szCs w:val="22"/>
              </w:rPr>
              <w:tab/>
            </w:r>
          </w:p>
          <w:p w14:paraId="39EF8520" w14:textId="54351F70" w:rsidR="008F3A49" w:rsidRDefault="008F3A49" w:rsidP="0006163E">
            <w:pPr>
              <w:tabs>
                <w:tab w:val="left" w:pos="1418"/>
              </w:tabs>
              <w:rPr>
                <w:rFonts w:ascii="Times New Roman" w:hAnsi="Times New Roman" w:cs="Times New Roman"/>
                <w:lang w:eastAsia="en-US"/>
              </w:rPr>
            </w:pPr>
            <w:r>
              <w:rPr>
                <w:rFonts w:ascii="Times New Roman" w:hAnsi="Times New Roman"/>
              </w:rPr>
              <w:t>Mobile No:</w:t>
            </w:r>
            <w:r>
              <w:rPr>
                <w:rFonts w:ascii="Times New Roman" w:hAnsi="Times New Roman"/>
                <w:sz w:val="22"/>
                <w:szCs w:val="22"/>
              </w:rPr>
              <w:tab/>
              <w:t xml:space="preserve"> </w:t>
            </w:r>
          </w:p>
        </w:tc>
        <w:tc>
          <w:tcPr>
            <w:tcW w:w="5073" w:type="dxa"/>
            <w:tcBorders>
              <w:top w:val="single" w:sz="4" w:space="0" w:color="auto"/>
              <w:left w:val="single" w:sz="4" w:space="0" w:color="auto"/>
              <w:bottom w:val="single" w:sz="4" w:space="0" w:color="auto"/>
              <w:right w:val="single" w:sz="4" w:space="0" w:color="auto"/>
            </w:tcBorders>
            <w:hideMark/>
          </w:tcPr>
          <w:p w14:paraId="08BF3ED1" w14:textId="77777777" w:rsidR="00553B94" w:rsidRDefault="008F3A49" w:rsidP="0006163E">
            <w:pPr>
              <w:tabs>
                <w:tab w:val="left" w:pos="2286"/>
              </w:tabs>
              <w:rPr>
                <w:rFonts w:ascii="Times New Roman" w:hAnsi="Times New Roman"/>
              </w:rPr>
            </w:pPr>
            <w:r>
              <w:rPr>
                <w:rFonts w:ascii="Times New Roman" w:hAnsi="Times New Roman"/>
              </w:rPr>
              <w:t>Practice Tel No:</w:t>
            </w:r>
          </w:p>
          <w:p w14:paraId="34D30035" w14:textId="67036825" w:rsidR="008F3A49" w:rsidRDefault="008F3A49" w:rsidP="0006163E">
            <w:pPr>
              <w:tabs>
                <w:tab w:val="left" w:pos="2286"/>
              </w:tabs>
              <w:rPr>
                <w:rFonts w:ascii="Times New Roman" w:hAnsi="Times New Roman" w:cs="Times New Roman"/>
                <w:lang w:eastAsia="en-US"/>
              </w:rPr>
            </w:pPr>
            <w:r>
              <w:rPr>
                <w:rFonts w:ascii="Times New Roman" w:hAnsi="Times New Roman"/>
                <w:sz w:val="22"/>
                <w:szCs w:val="22"/>
              </w:rPr>
              <w:tab/>
            </w:r>
          </w:p>
          <w:p w14:paraId="1DBBB418" w14:textId="77777777" w:rsidR="008F3A49" w:rsidRDefault="008F3A49" w:rsidP="0006163E">
            <w:pPr>
              <w:tabs>
                <w:tab w:val="left" w:pos="2286"/>
              </w:tabs>
              <w:rPr>
                <w:rFonts w:ascii="Times New Roman" w:hAnsi="Times New Roman"/>
              </w:rPr>
            </w:pPr>
            <w:r>
              <w:rPr>
                <w:rFonts w:ascii="Times New Roman" w:hAnsi="Times New Roman"/>
              </w:rPr>
              <w:t>Practice generic email:</w:t>
            </w:r>
            <w:r>
              <w:rPr>
                <w:rFonts w:ascii="Times New Roman" w:hAnsi="Times New Roman"/>
                <w:sz w:val="22"/>
                <w:szCs w:val="22"/>
              </w:rPr>
              <w:tab/>
            </w:r>
          </w:p>
          <w:p w14:paraId="44F8B118" w14:textId="77777777" w:rsidR="008F3A49" w:rsidRDefault="008F3A49" w:rsidP="0006163E">
            <w:pPr>
              <w:tabs>
                <w:tab w:val="left" w:pos="2286"/>
              </w:tabs>
              <w:ind w:firstLine="9"/>
              <w:rPr>
                <w:rFonts w:ascii="Times New Roman" w:hAnsi="Times New Roman" w:cs="Times New Roman"/>
                <w:lang w:eastAsia="en-US"/>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discharge summary)</w:t>
            </w:r>
          </w:p>
        </w:tc>
      </w:tr>
      <w:tr w:rsidR="008F3A49" w14:paraId="1D0A5DF3" w14:textId="77777777" w:rsidTr="0006163E">
        <w:tc>
          <w:tcPr>
            <w:tcW w:w="5007" w:type="dxa"/>
            <w:tcBorders>
              <w:top w:val="single" w:sz="4" w:space="0" w:color="auto"/>
              <w:left w:val="single" w:sz="4" w:space="0" w:color="auto"/>
              <w:bottom w:val="single" w:sz="4" w:space="0" w:color="auto"/>
              <w:right w:val="single" w:sz="4" w:space="0" w:color="auto"/>
            </w:tcBorders>
            <w:hideMark/>
          </w:tcPr>
          <w:p w14:paraId="31C6C4D2" w14:textId="6721C282" w:rsidR="00553B94" w:rsidRDefault="008F3A49" w:rsidP="00553B94">
            <w:pPr>
              <w:tabs>
                <w:tab w:val="left" w:pos="1418"/>
              </w:tabs>
              <w:rPr>
                <w:rFonts w:ascii="Times New Roman" w:hAnsi="Times New Roman" w:cs="Times New Roman"/>
                <w:lang w:eastAsia="en-US"/>
              </w:rPr>
            </w:pPr>
            <w:r>
              <w:rPr>
                <w:rFonts w:ascii="Times New Roman" w:hAnsi="Times New Roman"/>
              </w:rPr>
              <w:t>Date of Birth:</w:t>
            </w:r>
            <w:r>
              <w:rPr>
                <w:rFonts w:ascii="Times New Roman" w:hAnsi="Times New Roman"/>
                <w:sz w:val="22"/>
                <w:szCs w:val="22"/>
              </w:rPr>
              <w:tab/>
              <w:t xml:space="preserve"> </w:t>
            </w:r>
          </w:p>
        </w:tc>
        <w:tc>
          <w:tcPr>
            <w:tcW w:w="5073" w:type="dxa"/>
            <w:tcBorders>
              <w:top w:val="single" w:sz="4" w:space="0" w:color="auto"/>
              <w:left w:val="single" w:sz="4" w:space="0" w:color="auto"/>
              <w:bottom w:val="single" w:sz="4" w:space="0" w:color="auto"/>
              <w:right w:val="single" w:sz="4" w:space="0" w:color="auto"/>
            </w:tcBorders>
          </w:tcPr>
          <w:p w14:paraId="31797F03" w14:textId="77777777" w:rsidR="008F3A49" w:rsidRDefault="008F3A49" w:rsidP="0006163E">
            <w:pPr>
              <w:rPr>
                <w:rFonts w:ascii="Times New Roman" w:hAnsi="Times New Roman" w:cs="Times New Roman"/>
                <w:lang w:eastAsia="en-US"/>
              </w:rPr>
            </w:pPr>
          </w:p>
        </w:tc>
      </w:tr>
      <w:tr w:rsidR="008F3A49" w14:paraId="04122458" w14:textId="77777777" w:rsidTr="0006163E">
        <w:tc>
          <w:tcPr>
            <w:tcW w:w="5007" w:type="dxa"/>
            <w:tcBorders>
              <w:top w:val="single" w:sz="4" w:space="0" w:color="auto"/>
              <w:left w:val="single" w:sz="4" w:space="0" w:color="auto"/>
              <w:bottom w:val="single" w:sz="4" w:space="0" w:color="auto"/>
              <w:right w:val="single" w:sz="4" w:space="0" w:color="auto"/>
            </w:tcBorders>
          </w:tcPr>
          <w:p w14:paraId="31C2EE2C" w14:textId="77777777" w:rsidR="008F3A49" w:rsidRDefault="008F3A49" w:rsidP="0006163E">
            <w:pPr>
              <w:jc w:val="both"/>
              <w:rPr>
                <w:rFonts w:ascii="Times New Roman" w:hAnsi="Times New Roman" w:cs="Times New Roman"/>
                <w:lang w:eastAsia="en-US"/>
              </w:rPr>
            </w:pPr>
            <w:r>
              <w:rPr>
                <w:rFonts w:ascii="Times New Roman" w:hAnsi="Times New Roman"/>
              </w:rPr>
              <w:t>Please attach relevant medical history (including previous and current treatment and medications.  Also give brief details below of presenting ear problems:</w:t>
            </w:r>
          </w:p>
          <w:p w14:paraId="1E37DEFC" w14:textId="77777777" w:rsidR="008F3A49" w:rsidRDefault="008F3A49" w:rsidP="0006163E">
            <w:pPr>
              <w:rPr>
                <w:rFonts w:ascii="Times New Roman" w:hAnsi="Times New Roman"/>
              </w:rPr>
            </w:pPr>
          </w:p>
          <w:p w14:paraId="60722A95" w14:textId="77777777" w:rsidR="008F3A49" w:rsidRDefault="008F3A49" w:rsidP="0006163E">
            <w:pPr>
              <w:rPr>
                <w:rFonts w:ascii="Times New Roman" w:hAnsi="Times New Roman"/>
              </w:rPr>
            </w:pPr>
          </w:p>
          <w:p w14:paraId="16D88972" w14:textId="77777777" w:rsidR="008F3A49" w:rsidRDefault="008F3A49" w:rsidP="0006163E">
            <w:pPr>
              <w:rPr>
                <w:rFonts w:ascii="Times New Roman" w:hAnsi="Times New Roman"/>
              </w:rPr>
            </w:pPr>
          </w:p>
          <w:p w14:paraId="0C1DA2CC" w14:textId="77777777" w:rsidR="008F3A49" w:rsidRDefault="008F3A49" w:rsidP="0006163E">
            <w:pPr>
              <w:rPr>
                <w:rFonts w:ascii="Times New Roman" w:hAnsi="Times New Roman"/>
              </w:rPr>
            </w:pPr>
          </w:p>
          <w:p w14:paraId="67FB316A" w14:textId="77777777" w:rsidR="008F3A49" w:rsidRDefault="008F3A49" w:rsidP="0006163E">
            <w:pPr>
              <w:rPr>
                <w:rFonts w:ascii="Times New Roman" w:hAnsi="Times New Roman"/>
              </w:rPr>
            </w:pPr>
          </w:p>
          <w:p w14:paraId="2AA3B063" w14:textId="77777777" w:rsidR="008F3A49" w:rsidRDefault="008F3A49" w:rsidP="0006163E">
            <w:pPr>
              <w:rPr>
                <w:rFonts w:ascii="Times New Roman" w:hAnsi="Times New Roman"/>
              </w:rPr>
            </w:pPr>
          </w:p>
          <w:p w14:paraId="64B289A0" w14:textId="77777777" w:rsidR="008F3A49" w:rsidRDefault="008F3A49" w:rsidP="0006163E">
            <w:pPr>
              <w:jc w:val="both"/>
              <w:rPr>
                <w:rFonts w:ascii="Times New Roman" w:hAnsi="Times New Roman"/>
              </w:rPr>
            </w:pPr>
          </w:p>
          <w:p w14:paraId="305699CA" w14:textId="77777777" w:rsidR="008F3A49" w:rsidRDefault="008F3A49" w:rsidP="0006163E">
            <w:pPr>
              <w:rPr>
                <w:rFonts w:ascii="Times New Roman" w:hAnsi="Times New Roman" w:cs="Times New Roman"/>
                <w:lang w:eastAsia="en-US"/>
              </w:rPr>
            </w:pPr>
          </w:p>
        </w:tc>
        <w:tc>
          <w:tcPr>
            <w:tcW w:w="5073" w:type="dxa"/>
            <w:tcBorders>
              <w:top w:val="single" w:sz="4" w:space="0" w:color="auto"/>
              <w:left w:val="single" w:sz="4" w:space="0" w:color="auto"/>
              <w:bottom w:val="single" w:sz="4" w:space="0" w:color="auto"/>
              <w:right w:val="single" w:sz="4" w:space="0" w:color="auto"/>
            </w:tcBorders>
          </w:tcPr>
          <w:p w14:paraId="0556ABFC" w14:textId="77777777" w:rsidR="008F3A49" w:rsidRDefault="008F3A49" w:rsidP="0006163E">
            <w:pPr>
              <w:jc w:val="both"/>
              <w:rPr>
                <w:rFonts w:ascii="Times New Roman" w:hAnsi="Times New Roman" w:cs="Times New Roman"/>
                <w:lang w:eastAsia="en-US"/>
              </w:rPr>
            </w:pPr>
            <w:r>
              <w:rPr>
                <w:rFonts w:ascii="Times New Roman" w:hAnsi="Times New Roman"/>
              </w:rPr>
              <w:t>Undifferentiated diagnosed ear conditions only:</w:t>
            </w:r>
          </w:p>
          <w:p w14:paraId="69108E9A" w14:textId="07274A37" w:rsidR="008F3A49" w:rsidRDefault="008F3A49" w:rsidP="0006163E">
            <w:pPr>
              <w:jc w:val="both"/>
              <w:rPr>
                <w:rFonts w:ascii="Times New Roman" w:hAnsi="Times New Roman"/>
              </w:rPr>
            </w:pPr>
            <w:r>
              <w:rPr>
                <w:rFonts w:ascii="Times New Roman" w:hAnsi="Times New Roman"/>
              </w:rPr>
              <w:t>How does your patient meet the referral criteria for this clinic, as published on our website</w:t>
            </w:r>
            <w:r w:rsidR="00331C00">
              <w:rPr>
                <w:rFonts w:ascii="Times New Roman" w:hAnsi="Times New Roman"/>
              </w:rPr>
              <w:t xml:space="preserve"> click the hyperlink </w:t>
            </w:r>
            <w:proofErr w:type="gramStart"/>
            <w:r w:rsidR="00331C00">
              <w:rPr>
                <w:rFonts w:ascii="Times New Roman" w:hAnsi="Times New Roman"/>
              </w:rPr>
              <w:t>below:</w:t>
            </w:r>
            <w:proofErr w:type="gramEnd"/>
            <w:r w:rsidR="00331C00">
              <w:rPr>
                <w:rFonts w:ascii="Times New Roman" w:hAnsi="Times New Roman"/>
              </w:rPr>
              <w:t xml:space="preserve"> </w:t>
            </w:r>
          </w:p>
          <w:p w14:paraId="0956CB5E" w14:textId="77777777" w:rsidR="00331C00" w:rsidRDefault="00331C00" w:rsidP="0006163E">
            <w:pPr>
              <w:jc w:val="both"/>
              <w:rPr>
                <w:rFonts w:ascii="Times New Roman" w:hAnsi="Times New Roman"/>
              </w:rPr>
            </w:pPr>
          </w:p>
          <w:p w14:paraId="412EBC38" w14:textId="6CF56E83" w:rsidR="008F3A49" w:rsidRPr="008F3A49" w:rsidRDefault="008B0359" w:rsidP="0006163E">
            <w:pPr>
              <w:rPr>
                <w:rFonts w:ascii="Times New Roman" w:hAnsi="Times New Roman"/>
              </w:rPr>
            </w:pPr>
            <w:hyperlink r:id="rId11" w:tgtFrame="_blank" w:tooltip="MGMP Microsuction Protocol and Referral Form" w:history="1">
              <w:proofErr w:type="spellStart"/>
              <w:r>
                <w:rPr>
                  <w:rStyle w:val="Hyperlink"/>
                  <w:rFonts w:ascii="Verdana" w:eastAsiaTheme="majorEastAsia" w:hAnsi="Verdana"/>
                  <w:i/>
                  <w:iCs/>
                  <w:sz w:val="21"/>
                  <w:szCs w:val="21"/>
                  <w:shd w:val="clear" w:color="auto" w:fill="FFFFFF"/>
                </w:rPr>
                <w:t>Microsuction</w:t>
              </w:r>
              <w:proofErr w:type="spellEnd"/>
              <w:r>
                <w:rPr>
                  <w:rStyle w:val="Hyperlink"/>
                  <w:rFonts w:ascii="Verdana" w:eastAsiaTheme="majorEastAsia" w:hAnsi="Verdana"/>
                  <w:i/>
                  <w:iCs/>
                  <w:sz w:val="21"/>
                  <w:szCs w:val="21"/>
                  <w:shd w:val="clear" w:color="auto" w:fill="FFFFFF"/>
                </w:rPr>
                <w:t xml:space="preserve"> Referral Process</w:t>
              </w:r>
            </w:hyperlink>
          </w:p>
          <w:p w14:paraId="79DBD268" w14:textId="77777777" w:rsidR="008F3A49" w:rsidRDefault="008F3A49" w:rsidP="0006163E">
            <w:pPr>
              <w:rPr>
                <w:rFonts w:ascii="Times New Roman" w:hAnsi="Times New Roman"/>
                <w:szCs w:val="22"/>
              </w:rPr>
            </w:pPr>
          </w:p>
          <w:p w14:paraId="0123D5A6" w14:textId="77777777" w:rsidR="008F3A49" w:rsidRDefault="008F3A49" w:rsidP="0006163E">
            <w:pPr>
              <w:rPr>
                <w:rFonts w:ascii="Times New Roman" w:hAnsi="Times New Roman"/>
              </w:rPr>
            </w:pPr>
            <w:r>
              <w:rPr>
                <w:rFonts w:ascii="Times New Roman" w:hAnsi="Times New Roman"/>
                <w:szCs w:val="22"/>
              </w:rPr>
              <w:sym w:font="Wingdings" w:char="F072"/>
            </w:r>
            <w:r>
              <w:rPr>
                <w:rFonts w:ascii="Times New Roman" w:hAnsi="Times New Roman"/>
                <w:sz w:val="22"/>
                <w:szCs w:val="22"/>
              </w:rPr>
              <w:tab/>
            </w:r>
            <w:r>
              <w:rPr>
                <w:rFonts w:ascii="Times New Roman" w:hAnsi="Times New Roman"/>
              </w:rPr>
              <w:t>Yes</w:t>
            </w:r>
            <w:r>
              <w:rPr>
                <w:rFonts w:ascii="Times New Roman" w:hAnsi="Times New Roman"/>
                <w:sz w:val="22"/>
                <w:szCs w:val="22"/>
              </w:rPr>
              <w:tab/>
            </w:r>
            <w:r>
              <w:rPr>
                <w:rFonts w:ascii="Times New Roman" w:hAnsi="Times New Roman"/>
                <w:szCs w:val="22"/>
              </w:rPr>
              <w:sym w:font="Wingdings" w:char="F072"/>
            </w:r>
            <w:r>
              <w:rPr>
                <w:rFonts w:ascii="Times New Roman" w:hAnsi="Times New Roman"/>
                <w:sz w:val="22"/>
                <w:szCs w:val="22"/>
              </w:rPr>
              <w:tab/>
            </w:r>
            <w:r>
              <w:rPr>
                <w:rFonts w:ascii="Times New Roman" w:hAnsi="Times New Roman"/>
              </w:rPr>
              <w:t>No</w:t>
            </w:r>
          </w:p>
          <w:p w14:paraId="56C7EA24" w14:textId="77777777" w:rsidR="008F3A49" w:rsidRDefault="008F3A49" w:rsidP="0006163E">
            <w:pPr>
              <w:rPr>
                <w:rFonts w:ascii="Times New Roman" w:hAnsi="Times New Roman"/>
              </w:rPr>
            </w:pPr>
          </w:p>
          <w:p w14:paraId="0D8C92EE" w14:textId="106C1634" w:rsidR="008F3A49" w:rsidRDefault="00553B94" w:rsidP="0006163E">
            <w:pPr>
              <w:rPr>
                <w:rFonts w:ascii="Times New Roman" w:hAnsi="Times New Roman"/>
              </w:rPr>
            </w:pPr>
            <w:r>
              <w:rPr>
                <w:rFonts w:ascii="Times New Roman" w:hAnsi="Times New Roman"/>
              </w:rPr>
              <w:t>Name of Clinician Referring:</w:t>
            </w:r>
          </w:p>
          <w:p w14:paraId="194D3D73" w14:textId="77777777" w:rsidR="00553B94" w:rsidRDefault="00553B94" w:rsidP="0006163E">
            <w:pPr>
              <w:tabs>
                <w:tab w:val="left" w:pos="2271"/>
              </w:tabs>
              <w:rPr>
                <w:rFonts w:ascii="Times New Roman" w:hAnsi="Times New Roman"/>
              </w:rPr>
            </w:pPr>
          </w:p>
          <w:p w14:paraId="64ED70ED" w14:textId="1D9C8955" w:rsidR="008F3A49" w:rsidRDefault="008F3A49" w:rsidP="0006163E">
            <w:pPr>
              <w:tabs>
                <w:tab w:val="left" w:pos="2271"/>
              </w:tabs>
              <w:rPr>
                <w:rFonts w:ascii="Times New Roman" w:hAnsi="Times New Roman" w:cs="Times New Roman"/>
                <w:lang w:eastAsia="en-US"/>
              </w:rPr>
            </w:pPr>
            <w:r>
              <w:rPr>
                <w:rFonts w:ascii="Times New Roman" w:hAnsi="Times New Roman"/>
              </w:rPr>
              <w:t>Signed:</w:t>
            </w:r>
            <w:r>
              <w:rPr>
                <w:rFonts w:ascii="Times New Roman" w:hAnsi="Times New Roman"/>
                <w:sz w:val="22"/>
                <w:szCs w:val="22"/>
              </w:rPr>
              <w:tab/>
            </w:r>
            <w:r>
              <w:rPr>
                <w:rFonts w:ascii="Times New Roman" w:hAnsi="Times New Roman"/>
              </w:rPr>
              <w:t>….……………………....</w:t>
            </w:r>
          </w:p>
        </w:tc>
      </w:tr>
      <w:tr w:rsidR="008F3A49" w14:paraId="1C5CADEB" w14:textId="77777777" w:rsidTr="0006163E">
        <w:tc>
          <w:tcPr>
            <w:tcW w:w="10080" w:type="dxa"/>
            <w:gridSpan w:val="2"/>
            <w:tcBorders>
              <w:top w:val="single" w:sz="4" w:space="0" w:color="auto"/>
              <w:left w:val="single" w:sz="4" w:space="0" w:color="auto"/>
              <w:bottom w:val="single" w:sz="4" w:space="0" w:color="auto"/>
              <w:right w:val="single" w:sz="4" w:space="0" w:color="auto"/>
            </w:tcBorders>
          </w:tcPr>
          <w:p w14:paraId="4708FB31" w14:textId="77777777" w:rsidR="008F3A49" w:rsidRDefault="008F3A49" w:rsidP="0006163E">
            <w:pPr>
              <w:jc w:val="both"/>
              <w:rPr>
                <w:rFonts w:ascii="Times New Roman" w:hAnsi="Times New Roman"/>
                <w:sz w:val="22"/>
                <w:szCs w:val="22"/>
              </w:rPr>
            </w:pPr>
            <w:proofErr w:type="gramStart"/>
            <w:r>
              <w:rPr>
                <w:rFonts w:ascii="Times New Roman" w:hAnsi="Times New Roman"/>
              </w:rPr>
              <w:t>Patient</w:t>
            </w:r>
            <w:proofErr w:type="gramEnd"/>
            <w:r>
              <w:rPr>
                <w:rFonts w:ascii="Times New Roman" w:hAnsi="Times New Roman"/>
              </w:rPr>
              <w:t xml:space="preserve"> follow up:</w:t>
            </w:r>
            <w:r>
              <w:rPr>
                <w:rFonts w:ascii="Times New Roman" w:hAnsi="Times New Roman"/>
              </w:rPr>
              <w:tab/>
            </w:r>
            <w:r>
              <w:rPr>
                <w:rFonts w:ascii="Times New Roman" w:hAnsi="Times New Roman"/>
                <w:sz w:val="22"/>
                <w:szCs w:val="22"/>
              </w:rPr>
              <w:sym w:font="Wingdings" w:char="F072"/>
            </w:r>
          </w:p>
          <w:p w14:paraId="3E995B9F" w14:textId="77777777" w:rsidR="008F3A49" w:rsidRPr="006C109C" w:rsidRDefault="008F3A49" w:rsidP="0006163E">
            <w:pPr>
              <w:jc w:val="both"/>
              <w:rPr>
                <w:rFonts w:ascii="Times New Roman" w:hAnsi="Times New Roman"/>
                <w:i/>
              </w:rPr>
            </w:pPr>
            <w:r w:rsidRPr="006C109C">
              <w:rPr>
                <w:rFonts w:ascii="Times New Roman" w:hAnsi="Times New Roman"/>
                <w:i/>
                <w:sz w:val="22"/>
                <w:szCs w:val="22"/>
              </w:rPr>
              <w:t>Please ensure you tick a follow up request (if linked to original referring condition/complaint and within 6 months of original procedure)</w:t>
            </w:r>
          </w:p>
        </w:tc>
      </w:tr>
    </w:tbl>
    <w:p w14:paraId="2A88CAF7" w14:textId="77777777" w:rsidR="008F3A49" w:rsidRPr="00011BC2" w:rsidRDefault="008F3A49" w:rsidP="008F3A49">
      <w:pPr>
        <w:rPr>
          <w:rFonts w:ascii="Times New Roman" w:hAnsi="Times New Roman"/>
          <w:sz w:val="22"/>
          <w:szCs w:val="22"/>
        </w:rPr>
      </w:pPr>
    </w:p>
    <w:sectPr w:rsidR="008F3A49" w:rsidRPr="00011BC2" w:rsidSect="008F3A49">
      <w:headerReference w:type="even" r:id="rId12"/>
      <w:headerReference w:type="default" r:id="rId13"/>
      <w:footerReference w:type="even" r:id="rId14"/>
      <w:footerReference w:type="default" r:id="rId15"/>
      <w:headerReference w:type="first" r:id="rId16"/>
      <w:footerReference w:type="first" r:id="rId17"/>
      <w:pgSz w:w="11906" w:h="17338"/>
      <w:pgMar w:top="510" w:right="510" w:bottom="510" w:left="5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7A5A" w14:textId="77777777" w:rsidR="000B3EA0" w:rsidRDefault="000B3EA0" w:rsidP="008D5D5E">
      <w:r>
        <w:separator/>
      </w:r>
    </w:p>
  </w:endnote>
  <w:endnote w:type="continuationSeparator" w:id="0">
    <w:p w14:paraId="1DFED9AF" w14:textId="77777777" w:rsidR="000B3EA0" w:rsidRDefault="000B3EA0" w:rsidP="008D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7C0" w14:textId="77777777" w:rsidR="006A4B61" w:rsidRDefault="006A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291C" w14:textId="77777777" w:rsidR="006A4B61" w:rsidRDefault="006A4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A8B" w14:textId="77777777" w:rsidR="006A4B61" w:rsidRDefault="006A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4851" w14:textId="77777777" w:rsidR="000B3EA0" w:rsidRDefault="000B3EA0" w:rsidP="008D5D5E">
      <w:r>
        <w:separator/>
      </w:r>
    </w:p>
  </w:footnote>
  <w:footnote w:type="continuationSeparator" w:id="0">
    <w:p w14:paraId="5BF984F6" w14:textId="77777777" w:rsidR="000B3EA0" w:rsidRDefault="000B3EA0" w:rsidP="008D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2EA" w14:textId="77777777" w:rsidR="006A4B61" w:rsidRDefault="006A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F89A" w14:textId="77777777" w:rsidR="008D5D5E" w:rsidRPr="008D5D5E" w:rsidRDefault="008D5D5E" w:rsidP="008D5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B99" w14:textId="77777777" w:rsidR="004B48AA" w:rsidRPr="00CC0237" w:rsidRDefault="004B48AA" w:rsidP="004B48AA">
    <w:pPr>
      <w:autoSpaceDE w:val="0"/>
      <w:autoSpaceDN w:val="0"/>
      <w:adjustRightInd w:val="0"/>
      <w:rPr>
        <w:rFonts w:ascii="Calibri" w:hAnsi="Calibri" w:cs="Calibri"/>
        <w:b/>
        <w:bCs/>
        <w:color w:val="000000"/>
        <w:sz w:val="28"/>
        <w:szCs w:val="28"/>
      </w:rPr>
    </w:pPr>
    <w:r w:rsidRPr="00CC0237">
      <w:rPr>
        <w:rFonts w:ascii="Calibri" w:hAnsi="Calibri" w:cs="Calibri"/>
        <w:b/>
        <w:bCs/>
        <w:color w:val="000000"/>
        <w:sz w:val="28"/>
        <w:szCs w:val="28"/>
      </w:rPr>
      <w:t>MERSTOW GREEN MEDICAL PRACTICE</w:t>
    </w:r>
  </w:p>
  <w:p w14:paraId="41A2FF86" w14:textId="77777777" w:rsidR="004B48AA" w:rsidRPr="00CC0237" w:rsidRDefault="004B48AA" w:rsidP="004B48AA">
    <w:pPr>
      <w:autoSpaceDE w:val="0"/>
      <w:autoSpaceDN w:val="0"/>
      <w:adjustRightInd w:val="0"/>
      <w:rPr>
        <w:rFonts w:ascii="Calibri" w:hAnsi="Calibri" w:cs="Calibri"/>
        <w:b/>
        <w:bCs/>
        <w:color w:val="000000"/>
        <w:sz w:val="28"/>
        <w:szCs w:val="28"/>
      </w:rPr>
    </w:pPr>
    <w:r w:rsidRPr="00CC0237">
      <w:rPr>
        <w:rFonts w:ascii="Calibri" w:hAnsi="Calibri" w:cs="Calibri"/>
        <w:b/>
        <w:bCs/>
        <w:color w:val="000000"/>
        <w:sz w:val="28"/>
        <w:szCs w:val="28"/>
      </w:rPr>
      <w:t>EAR CANAL CLEARANCE PROTOCOL</w:t>
    </w:r>
  </w:p>
  <w:p w14:paraId="25318F0C" w14:textId="487DA949" w:rsidR="004B48AA" w:rsidRDefault="004B48AA" w:rsidP="004B48AA">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 xml:space="preserve">FOR MICROSUCTION </w:t>
    </w:r>
    <w:r w:rsidRPr="00CC0237">
      <w:rPr>
        <w:rFonts w:ascii="Calibri" w:hAnsi="Calibri" w:cs="Calibri"/>
        <w:b/>
        <w:bCs/>
        <w:color w:val="000000"/>
        <w:sz w:val="28"/>
        <w:szCs w:val="28"/>
      </w:rPr>
      <w:t xml:space="preserve">EAR </w:t>
    </w:r>
    <w:r>
      <w:rPr>
        <w:rFonts w:ascii="Calibri" w:hAnsi="Calibri" w:cs="Calibri"/>
        <w:b/>
        <w:bCs/>
        <w:color w:val="000000"/>
        <w:sz w:val="28"/>
        <w:szCs w:val="28"/>
      </w:rPr>
      <w:t>DEBRIS</w:t>
    </w:r>
    <w:r w:rsidRPr="00CC0237">
      <w:rPr>
        <w:rFonts w:ascii="Calibri" w:hAnsi="Calibri" w:cs="Calibri"/>
        <w:b/>
        <w:bCs/>
        <w:color w:val="000000"/>
        <w:sz w:val="28"/>
        <w:szCs w:val="28"/>
      </w:rPr>
      <w:t xml:space="preserve"> REMOVAL</w:t>
    </w:r>
    <w:r w:rsidR="006A4B61">
      <w:rPr>
        <w:rFonts w:ascii="Calibri" w:hAnsi="Calibri" w:cs="Calibri"/>
        <w:b/>
        <w:bCs/>
        <w:color w:val="000000"/>
        <w:sz w:val="28"/>
        <w:szCs w:val="28"/>
      </w:rPr>
      <w:t xml:space="preserve"> incl. External Practice Referral</w:t>
    </w:r>
  </w:p>
  <w:p w14:paraId="6CD5A9F1" w14:textId="77777777" w:rsidR="004B48AA" w:rsidRDefault="004B4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7EC"/>
    <w:multiLevelType w:val="hybridMultilevel"/>
    <w:tmpl w:val="EF3A02B0"/>
    <w:lvl w:ilvl="0" w:tplc="67A469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375D47"/>
    <w:multiLevelType w:val="hybridMultilevel"/>
    <w:tmpl w:val="88B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1072"/>
    <w:multiLevelType w:val="hybridMultilevel"/>
    <w:tmpl w:val="09FC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41C8E"/>
    <w:multiLevelType w:val="hybridMultilevel"/>
    <w:tmpl w:val="520AC334"/>
    <w:lvl w:ilvl="0" w:tplc="67A46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F0064"/>
    <w:multiLevelType w:val="hybridMultilevel"/>
    <w:tmpl w:val="70EED5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8DA4B3E"/>
    <w:multiLevelType w:val="multilevel"/>
    <w:tmpl w:val="BD5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D1D10"/>
    <w:multiLevelType w:val="hybridMultilevel"/>
    <w:tmpl w:val="C6F6869A"/>
    <w:lvl w:ilvl="0" w:tplc="67A46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54E39"/>
    <w:multiLevelType w:val="hybridMultilevel"/>
    <w:tmpl w:val="6E2C1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353729"/>
    <w:multiLevelType w:val="hybridMultilevel"/>
    <w:tmpl w:val="A4802EC8"/>
    <w:lvl w:ilvl="0" w:tplc="67A469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7146AB"/>
    <w:multiLevelType w:val="hybridMultilevel"/>
    <w:tmpl w:val="8F38F016"/>
    <w:lvl w:ilvl="0" w:tplc="67A46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C4512"/>
    <w:multiLevelType w:val="hybridMultilevel"/>
    <w:tmpl w:val="E382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741B3"/>
    <w:multiLevelType w:val="hybridMultilevel"/>
    <w:tmpl w:val="BC5206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F506E9D"/>
    <w:multiLevelType w:val="hybridMultilevel"/>
    <w:tmpl w:val="B2563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621771132">
    <w:abstractNumId w:val="10"/>
  </w:num>
  <w:num w:numId="2" w16cid:durableId="200364127">
    <w:abstractNumId w:val="11"/>
  </w:num>
  <w:num w:numId="3" w16cid:durableId="282812197">
    <w:abstractNumId w:val="1"/>
  </w:num>
  <w:num w:numId="4" w16cid:durableId="193733343">
    <w:abstractNumId w:val="6"/>
  </w:num>
  <w:num w:numId="5" w16cid:durableId="154076987">
    <w:abstractNumId w:val="8"/>
  </w:num>
  <w:num w:numId="6" w16cid:durableId="2075617039">
    <w:abstractNumId w:val="9"/>
  </w:num>
  <w:num w:numId="7" w16cid:durableId="1651247693">
    <w:abstractNumId w:val="0"/>
  </w:num>
  <w:num w:numId="8" w16cid:durableId="1125465574">
    <w:abstractNumId w:val="3"/>
  </w:num>
  <w:num w:numId="9" w16cid:durableId="821191056">
    <w:abstractNumId w:val="2"/>
  </w:num>
  <w:num w:numId="10" w16cid:durableId="1730181340">
    <w:abstractNumId w:val="5"/>
  </w:num>
  <w:num w:numId="11" w16cid:durableId="205142847">
    <w:abstractNumId w:val="4"/>
  </w:num>
  <w:num w:numId="12" w16cid:durableId="539636613">
    <w:abstractNumId w:val="7"/>
  </w:num>
  <w:num w:numId="13" w16cid:durableId="674696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B0"/>
    <w:rsid w:val="000149D2"/>
    <w:rsid w:val="00016FD6"/>
    <w:rsid w:val="00033412"/>
    <w:rsid w:val="00034104"/>
    <w:rsid w:val="00037FA9"/>
    <w:rsid w:val="00043944"/>
    <w:rsid w:val="00047112"/>
    <w:rsid w:val="000513D4"/>
    <w:rsid w:val="00061314"/>
    <w:rsid w:val="00062F44"/>
    <w:rsid w:val="00064A06"/>
    <w:rsid w:val="00065BD9"/>
    <w:rsid w:val="0009277D"/>
    <w:rsid w:val="00097BE0"/>
    <w:rsid w:val="000A3E06"/>
    <w:rsid w:val="000A6B93"/>
    <w:rsid w:val="000B3ACE"/>
    <w:rsid w:val="000B3EA0"/>
    <w:rsid w:val="000C56A3"/>
    <w:rsid w:val="000C7E5E"/>
    <w:rsid w:val="000D13C9"/>
    <w:rsid w:val="000E7CA1"/>
    <w:rsid w:val="000F0ED8"/>
    <w:rsid w:val="000F7AF1"/>
    <w:rsid w:val="00111F6B"/>
    <w:rsid w:val="00113BFD"/>
    <w:rsid w:val="0011554B"/>
    <w:rsid w:val="00124546"/>
    <w:rsid w:val="00132D7B"/>
    <w:rsid w:val="00137C16"/>
    <w:rsid w:val="00142858"/>
    <w:rsid w:val="001549BA"/>
    <w:rsid w:val="00157394"/>
    <w:rsid w:val="00157B95"/>
    <w:rsid w:val="00175713"/>
    <w:rsid w:val="00177417"/>
    <w:rsid w:val="00183E70"/>
    <w:rsid w:val="0018694D"/>
    <w:rsid w:val="0018702A"/>
    <w:rsid w:val="001A7805"/>
    <w:rsid w:val="001B62E8"/>
    <w:rsid w:val="001C0398"/>
    <w:rsid w:val="001C03F8"/>
    <w:rsid w:val="001C1014"/>
    <w:rsid w:val="001C14FA"/>
    <w:rsid w:val="001D4A2D"/>
    <w:rsid w:val="001F6510"/>
    <w:rsid w:val="00201D61"/>
    <w:rsid w:val="00214CA7"/>
    <w:rsid w:val="00215BDB"/>
    <w:rsid w:val="00225A4B"/>
    <w:rsid w:val="002308B2"/>
    <w:rsid w:val="00230901"/>
    <w:rsid w:val="00233F9D"/>
    <w:rsid w:val="0024045F"/>
    <w:rsid w:val="002438EA"/>
    <w:rsid w:val="00245732"/>
    <w:rsid w:val="0025260A"/>
    <w:rsid w:val="00270966"/>
    <w:rsid w:val="0027329C"/>
    <w:rsid w:val="0028363A"/>
    <w:rsid w:val="00290CEC"/>
    <w:rsid w:val="002965C9"/>
    <w:rsid w:val="002A3E31"/>
    <w:rsid w:val="002B05A8"/>
    <w:rsid w:val="002B5C22"/>
    <w:rsid w:val="002C0D83"/>
    <w:rsid w:val="002E1281"/>
    <w:rsid w:val="002E2133"/>
    <w:rsid w:val="002E5AFF"/>
    <w:rsid w:val="002F546E"/>
    <w:rsid w:val="00305C3E"/>
    <w:rsid w:val="003204ED"/>
    <w:rsid w:val="00324072"/>
    <w:rsid w:val="00331755"/>
    <w:rsid w:val="00331C00"/>
    <w:rsid w:val="003573F4"/>
    <w:rsid w:val="00365460"/>
    <w:rsid w:val="00372B6F"/>
    <w:rsid w:val="00381DBF"/>
    <w:rsid w:val="003A4351"/>
    <w:rsid w:val="003B0CB6"/>
    <w:rsid w:val="003B1E39"/>
    <w:rsid w:val="003B2AC1"/>
    <w:rsid w:val="003D15FD"/>
    <w:rsid w:val="003D2A2D"/>
    <w:rsid w:val="003D365E"/>
    <w:rsid w:val="003D56CD"/>
    <w:rsid w:val="003D6578"/>
    <w:rsid w:val="003E1E17"/>
    <w:rsid w:val="004063AD"/>
    <w:rsid w:val="0041795E"/>
    <w:rsid w:val="00423D9E"/>
    <w:rsid w:val="0042552E"/>
    <w:rsid w:val="00427E13"/>
    <w:rsid w:val="00431546"/>
    <w:rsid w:val="0043285E"/>
    <w:rsid w:val="00432D73"/>
    <w:rsid w:val="004356C0"/>
    <w:rsid w:val="0044524F"/>
    <w:rsid w:val="00446DAC"/>
    <w:rsid w:val="0045722A"/>
    <w:rsid w:val="0046058E"/>
    <w:rsid w:val="00463E96"/>
    <w:rsid w:val="00467048"/>
    <w:rsid w:val="004800A9"/>
    <w:rsid w:val="004802CC"/>
    <w:rsid w:val="004919F7"/>
    <w:rsid w:val="0049795C"/>
    <w:rsid w:val="004A0C45"/>
    <w:rsid w:val="004A251E"/>
    <w:rsid w:val="004A3CEC"/>
    <w:rsid w:val="004B2B0E"/>
    <w:rsid w:val="004B48AA"/>
    <w:rsid w:val="004C0F86"/>
    <w:rsid w:val="004C5734"/>
    <w:rsid w:val="004D0A84"/>
    <w:rsid w:val="004D2EB8"/>
    <w:rsid w:val="004D5BFF"/>
    <w:rsid w:val="004E1982"/>
    <w:rsid w:val="004E1AC1"/>
    <w:rsid w:val="00500697"/>
    <w:rsid w:val="00501957"/>
    <w:rsid w:val="005423A8"/>
    <w:rsid w:val="00542FDB"/>
    <w:rsid w:val="005434FD"/>
    <w:rsid w:val="00553B94"/>
    <w:rsid w:val="00556315"/>
    <w:rsid w:val="00557BCB"/>
    <w:rsid w:val="005737B7"/>
    <w:rsid w:val="005815E7"/>
    <w:rsid w:val="005866F1"/>
    <w:rsid w:val="00592E1D"/>
    <w:rsid w:val="005C3DCE"/>
    <w:rsid w:val="005D6363"/>
    <w:rsid w:val="005E37B6"/>
    <w:rsid w:val="005E5729"/>
    <w:rsid w:val="005F0F37"/>
    <w:rsid w:val="005F4551"/>
    <w:rsid w:val="005F4C24"/>
    <w:rsid w:val="005F7365"/>
    <w:rsid w:val="005F7451"/>
    <w:rsid w:val="006027FB"/>
    <w:rsid w:val="00612516"/>
    <w:rsid w:val="00612824"/>
    <w:rsid w:val="0061283C"/>
    <w:rsid w:val="00612883"/>
    <w:rsid w:val="00622F6C"/>
    <w:rsid w:val="006237B5"/>
    <w:rsid w:val="00623DCF"/>
    <w:rsid w:val="0063261C"/>
    <w:rsid w:val="00635CB5"/>
    <w:rsid w:val="006368DA"/>
    <w:rsid w:val="00642BDB"/>
    <w:rsid w:val="00643ACA"/>
    <w:rsid w:val="00644266"/>
    <w:rsid w:val="00651D1F"/>
    <w:rsid w:val="0065376D"/>
    <w:rsid w:val="0065431D"/>
    <w:rsid w:val="00657ECC"/>
    <w:rsid w:val="00666CAC"/>
    <w:rsid w:val="00671EA7"/>
    <w:rsid w:val="006732FC"/>
    <w:rsid w:val="006774DA"/>
    <w:rsid w:val="00680330"/>
    <w:rsid w:val="006835B6"/>
    <w:rsid w:val="0068632B"/>
    <w:rsid w:val="00686E19"/>
    <w:rsid w:val="00690D1B"/>
    <w:rsid w:val="00691B89"/>
    <w:rsid w:val="00694ABF"/>
    <w:rsid w:val="006A31C7"/>
    <w:rsid w:val="006A4B61"/>
    <w:rsid w:val="006A72E5"/>
    <w:rsid w:val="006B2CD9"/>
    <w:rsid w:val="006B6367"/>
    <w:rsid w:val="006C5886"/>
    <w:rsid w:val="006D14DD"/>
    <w:rsid w:val="006D158C"/>
    <w:rsid w:val="006E2B7F"/>
    <w:rsid w:val="006E42CF"/>
    <w:rsid w:val="006E7DF6"/>
    <w:rsid w:val="006F5AB2"/>
    <w:rsid w:val="006F620A"/>
    <w:rsid w:val="007051F0"/>
    <w:rsid w:val="00715955"/>
    <w:rsid w:val="007364C0"/>
    <w:rsid w:val="00742D39"/>
    <w:rsid w:val="00747C4B"/>
    <w:rsid w:val="00750071"/>
    <w:rsid w:val="00752A05"/>
    <w:rsid w:val="00757C3E"/>
    <w:rsid w:val="00765F98"/>
    <w:rsid w:val="00771A42"/>
    <w:rsid w:val="00787AB2"/>
    <w:rsid w:val="0079518C"/>
    <w:rsid w:val="007A3492"/>
    <w:rsid w:val="007A6138"/>
    <w:rsid w:val="007B3B29"/>
    <w:rsid w:val="007B4ED8"/>
    <w:rsid w:val="007B5AEE"/>
    <w:rsid w:val="007C5ADA"/>
    <w:rsid w:val="007C7057"/>
    <w:rsid w:val="007D0360"/>
    <w:rsid w:val="007D7A8C"/>
    <w:rsid w:val="007F0E86"/>
    <w:rsid w:val="007F167F"/>
    <w:rsid w:val="007F4D33"/>
    <w:rsid w:val="007F7CBF"/>
    <w:rsid w:val="0080102A"/>
    <w:rsid w:val="00814C87"/>
    <w:rsid w:val="00816B85"/>
    <w:rsid w:val="00824393"/>
    <w:rsid w:val="008255E5"/>
    <w:rsid w:val="008270D5"/>
    <w:rsid w:val="0083440E"/>
    <w:rsid w:val="00836200"/>
    <w:rsid w:val="00847AF2"/>
    <w:rsid w:val="00864D44"/>
    <w:rsid w:val="00873FB0"/>
    <w:rsid w:val="00880F40"/>
    <w:rsid w:val="008943E3"/>
    <w:rsid w:val="0089623B"/>
    <w:rsid w:val="008A3207"/>
    <w:rsid w:val="008A3D03"/>
    <w:rsid w:val="008A5ABE"/>
    <w:rsid w:val="008A5D3E"/>
    <w:rsid w:val="008B0359"/>
    <w:rsid w:val="008B1F89"/>
    <w:rsid w:val="008B4B38"/>
    <w:rsid w:val="008B582F"/>
    <w:rsid w:val="008C0904"/>
    <w:rsid w:val="008C4E86"/>
    <w:rsid w:val="008D4868"/>
    <w:rsid w:val="008D5D5E"/>
    <w:rsid w:val="008E7149"/>
    <w:rsid w:val="008F3A49"/>
    <w:rsid w:val="008F6F51"/>
    <w:rsid w:val="009018A8"/>
    <w:rsid w:val="009078A8"/>
    <w:rsid w:val="00907DA9"/>
    <w:rsid w:val="00917107"/>
    <w:rsid w:val="00923A55"/>
    <w:rsid w:val="00925C09"/>
    <w:rsid w:val="00932289"/>
    <w:rsid w:val="009347DC"/>
    <w:rsid w:val="00935185"/>
    <w:rsid w:val="00935CE7"/>
    <w:rsid w:val="00937182"/>
    <w:rsid w:val="009420EC"/>
    <w:rsid w:val="00947A9F"/>
    <w:rsid w:val="00960F35"/>
    <w:rsid w:val="00961D94"/>
    <w:rsid w:val="009625FD"/>
    <w:rsid w:val="00965099"/>
    <w:rsid w:val="00965472"/>
    <w:rsid w:val="009662FB"/>
    <w:rsid w:val="00976A39"/>
    <w:rsid w:val="009B0E8B"/>
    <w:rsid w:val="009C647D"/>
    <w:rsid w:val="009D6D96"/>
    <w:rsid w:val="009E72FC"/>
    <w:rsid w:val="009F2006"/>
    <w:rsid w:val="009F23D9"/>
    <w:rsid w:val="009F37A4"/>
    <w:rsid w:val="00A209B0"/>
    <w:rsid w:val="00A23BBD"/>
    <w:rsid w:val="00A317D7"/>
    <w:rsid w:val="00AA091E"/>
    <w:rsid w:val="00AA0F90"/>
    <w:rsid w:val="00AA4915"/>
    <w:rsid w:val="00AB4F64"/>
    <w:rsid w:val="00AB6227"/>
    <w:rsid w:val="00AC1A8F"/>
    <w:rsid w:val="00AC5672"/>
    <w:rsid w:val="00AE4FD5"/>
    <w:rsid w:val="00B1469E"/>
    <w:rsid w:val="00B15155"/>
    <w:rsid w:val="00B45A29"/>
    <w:rsid w:val="00B550AA"/>
    <w:rsid w:val="00B60970"/>
    <w:rsid w:val="00B66FFB"/>
    <w:rsid w:val="00B72398"/>
    <w:rsid w:val="00B82EFB"/>
    <w:rsid w:val="00B91536"/>
    <w:rsid w:val="00B91C3C"/>
    <w:rsid w:val="00BA4DD0"/>
    <w:rsid w:val="00BB15EA"/>
    <w:rsid w:val="00BD00B7"/>
    <w:rsid w:val="00BD1807"/>
    <w:rsid w:val="00BF4A36"/>
    <w:rsid w:val="00BF4FF6"/>
    <w:rsid w:val="00C1092A"/>
    <w:rsid w:val="00C10D17"/>
    <w:rsid w:val="00C221C5"/>
    <w:rsid w:val="00C243BA"/>
    <w:rsid w:val="00C33D55"/>
    <w:rsid w:val="00C4630C"/>
    <w:rsid w:val="00C5063D"/>
    <w:rsid w:val="00C50685"/>
    <w:rsid w:val="00C60D8E"/>
    <w:rsid w:val="00C73B83"/>
    <w:rsid w:val="00C76E9A"/>
    <w:rsid w:val="00C82EF9"/>
    <w:rsid w:val="00C920E6"/>
    <w:rsid w:val="00C9287C"/>
    <w:rsid w:val="00CA7A02"/>
    <w:rsid w:val="00CB1032"/>
    <w:rsid w:val="00CB69FB"/>
    <w:rsid w:val="00CC0237"/>
    <w:rsid w:val="00CC1B2A"/>
    <w:rsid w:val="00CC2DB6"/>
    <w:rsid w:val="00CD1522"/>
    <w:rsid w:val="00CD49AA"/>
    <w:rsid w:val="00CD4E4D"/>
    <w:rsid w:val="00D0361B"/>
    <w:rsid w:val="00D133B6"/>
    <w:rsid w:val="00D43659"/>
    <w:rsid w:val="00D44A57"/>
    <w:rsid w:val="00D65BCC"/>
    <w:rsid w:val="00D665FE"/>
    <w:rsid w:val="00D72DE3"/>
    <w:rsid w:val="00D7483C"/>
    <w:rsid w:val="00D7554F"/>
    <w:rsid w:val="00D83D0F"/>
    <w:rsid w:val="00D851DA"/>
    <w:rsid w:val="00D968F3"/>
    <w:rsid w:val="00D97FB5"/>
    <w:rsid w:val="00DA2A4A"/>
    <w:rsid w:val="00DB7E50"/>
    <w:rsid w:val="00DC0900"/>
    <w:rsid w:val="00DC7008"/>
    <w:rsid w:val="00DD2076"/>
    <w:rsid w:val="00DD4357"/>
    <w:rsid w:val="00DE06DC"/>
    <w:rsid w:val="00DE0933"/>
    <w:rsid w:val="00DE3296"/>
    <w:rsid w:val="00E10523"/>
    <w:rsid w:val="00E2499C"/>
    <w:rsid w:val="00E364E9"/>
    <w:rsid w:val="00E40452"/>
    <w:rsid w:val="00E45F06"/>
    <w:rsid w:val="00E4620B"/>
    <w:rsid w:val="00E520D5"/>
    <w:rsid w:val="00E522E9"/>
    <w:rsid w:val="00E56CF2"/>
    <w:rsid w:val="00E80ADB"/>
    <w:rsid w:val="00E82090"/>
    <w:rsid w:val="00E828B3"/>
    <w:rsid w:val="00EA00B6"/>
    <w:rsid w:val="00EA0281"/>
    <w:rsid w:val="00EA59DA"/>
    <w:rsid w:val="00EB0C46"/>
    <w:rsid w:val="00EB4DA1"/>
    <w:rsid w:val="00EB5C7C"/>
    <w:rsid w:val="00EC628E"/>
    <w:rsid w:val="00ED14EF"/>
    <w:rsid w:val="00ED43B7"/>
    <w:rsid w:val="00ED600F"/>
    <w:rsid w:val="00EF318A"/>
    <w:rsid w:val="00EF7593"/>
    <w:rsid w:val="00F21094"/>
    <w:rsid w:val="00F2386F"/>
    <w:rsid w:val="00F32C7B"/>
    <w:rsid w:val="00F33FAD"/>
    <w:rsid w:val="00F35B92"/>
    <w:rsid w:val="00F51D5C"/>
    <w:rsid w:val="00F53857"/>
    <w:rsid w:val="00F538C1"/>
    <w:rsid w:val="00F62F41"/>
    <w:rsid w:val="00F70E1D"/>
    <w:rsid w:val="00F81AB8"/>
    <w:rsid w:val="00F9090F"/>
    <w:rsid w:val="00FB003E"/>
    <w:rsid w:val="00FC09D5"/>
    <w:rsid w:val="00FC23C0"/>
    <w:rsid w:val="00FC4A1D"/>
    <w:rsid w:val="00FC6789"/>
    <w:rsid w:val="00FD1F9A"/>
    <w:rsid w:val="00FD6DF0"/>
    <w:rsid w:val="00FD7261"/>
    <w:rsid w:val="00FF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9B8C"/>
  <w15:docId w15:val="{CE062455-D9CD-420E-956E-98FA5B6A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E7"/>
    <w:rPr>
      <w:sz w:val="24"/>
      <w:szCs w:val="24"/>
    </w:rPr>
  </w:style>
  <w:style w:type="paragraph" w:styleId="Heading1">
    <w:name w:val="heading 1"/>
    <w:basedOn w:val="Normal"/>
    <w:next w:val="Normal"/>
    <w:link w:val="Heading1Char"/>
    <w:uiPriority w:val="9"/>
    <w:qFormat/>
    <w:rsid w:val="00935C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C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CE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C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CE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CE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5CE7"/>
    <w:pPr>
      <w:spacing w:before="240" w:after="60"/>
      <w:outlineLvl w:val="6"/>
    </w:pPr>
  </w:style>
  <w:style w:type="paragraph" w:styleId="Heading8">
    <w:name w:val="heading 8"/>
    <w:basedOn w:val="Normal"/>
    <w:next w:val="Normal"/>
    <w:link w:val="Heading8Char"/>
    <w:uiPriority w:val="9"/>
    <w:semiHidden/>
    <w:unhideWhenUsed/>
    <w:qFormat/>
    <w:rsid w:val="00935CE7"/>
    <w:pPr>
      <w:spacing w:before="240" w:after="60"/>
      <w:outlineLvl w:val="7"/>
    </w:pPr>
    <w:rPr>
      <w:i/>
      <w:iCs/>
    </w:rPr>
  </w:style>
  <w:style w:type="paragraph" w:styleId="Heading9">
    <w:name w:val="heading 9"/>
    <w:basedOn w:val="Normal"/>
    <w:next w:val="Normal"/>
    <w:link w:val="Heading9Char"/>
    <w:uiPriority w:val="9"/>
    <w:semiHidden/>
    <w:unhideWhenUsed/>
    <w:qFormat/>
    <w:rsid w:val="00935CE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C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C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C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CE7"/>
    <w:rPr>
      <w:b/>
      <w:bCs/>
      <w:sz w:val="28"/>
      <w:szCs w:val="28"/>
    </w:rPr>
  </w:style>
  <w:style w:type="character" w:customStyle="1" w:styleId="Heading5Char">
    <w:name w:val="Heading 5 Char"/>
    <w:basedOn w:val="DefaultParagraphFont"/>
    <w:link w:val="Heading5"/>
    <w:uiPriority w:val="9"/>
    <w:semiHidden/>
    <w:rsid w:val="00935CE7"/>
    <w:rPr>
      <w:b/>
      <w:bCs/>
      <w:i/>
      <w:iCs/>
      <w:sz w:val="26"/>
      <w:szCs w:val="26"/>
    </w:rPr>
  </w:style>
  <w:style w:type="character" w:customStyle="1" w:styleId="Heading6Char">
    <w:name w:val="Heading 6 Char"/>
    <w:basedOn w:val="DefaultParagraphFont"/>
    <w:link w:val="Heading6"/>
    <w:uiPriority w:val="9"/>
    <w:semiHidden/>
    <w:rsid w:val="00935CE7"/>
    <w:rPr>
      <w:b/>
      <w:bCs/>
    </w:rPr>
  </w:style>
  <w:style w:type="character" w:customStyle="1" w:styleId="Heading7Char">
    <w:name w:val="Heading 7 Char"/>
    <w:basedOn w:val="DefaultParagraphFont"/>
    <w:link w:val="Heading7"/>
    <w:uiPriority w:val="9"/>
    <w:semiHidden/>
    <w:rsid w:val="00935CE7"/>
    <w:rPr>
      <w:sz w:val="24"/>
      <w:szCs w:val="24"/>
    </w:rPr>
  </w:style>
  <w:style w:type="character" w:customStyle="1" w:styleId="Heading8Char">
    <w:name w:val="Heading 8 Char"/>
    <w:basedOn w:val="DefaultParagraphFont"/>
    <w:link w:val="Heading8"/>
    <w:uiPriority w:val="9"/>
    <w:semiHidden/>
    <w:rsid w:val="00935CE7"/>
    <w:rPr>
      <w:i/>
      <w:iCs/>
      <w:sz w:val="24"/>
      <w:szCs w:val="24"/>
    </w:rPr>
  </w:style>
  <w:style w:type="character" w:customStyle="1" w:styleId="Heading9Char">
    <w:name w:val="Heading 9 Char"/>
    <w:basedOn w:val="DefaultParagraphFont"/>
    <w:link w:val="Heading9"/>
    <w:uiPriority w:val="9"/>
    <w:semiHidden/>
    <w:rsid w:val="00935CE7"/>
    <w:rPr>
      <w:rFonts w:asciiTheme="majorHAnsi" w:eastAsiaTheme="majorEastAsia" w:hAnsiTheme="majorHAnsi"/>
    </w:rPr>
  </w:style>
  <w:style w:type="paragraph" w:styleId="Title">
    <w:name w:val="Title"/>
    <w:basedOn w:val="Normal"/>
    <w:next w:val="Normal"/>
    <w:link w:val="TitleChar"/>
    <w:uiPriority w:val="10"/>
    <w:qFormat/>
    <w:rsid w:val="00935C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C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C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CE7"/>
    <w:rPr>
      <w:rFonts w:asciiTheme="majorHAnsi" w:eastAsiaTheme="majorEastAsia" w:hAnsiTheme="majorHAnsi"/>
      <w:sz w:val="24"/>
      <w:szCs w:val="24"/>
    </w:rPr>
  </w:style>
  <w:style w:type="character" w:styleId="Strong">
    <w:name w:val="Strong"/>
    <w:basedOn w:val="DefaultParagraphFont"/>
    <w:uiPriority w:val="22"/>
    <w:qFormat/>
    <w:rsid w:val="00935CE7"/>
    <w:rPr>
      <w:b/>
      <w:bCs/>
    </w:rPr>
  </w:style>
  <w:style w:type="character" w:styleId="Emphasis">
    <w:name w:val="Emphasis"/>
    <w:basedOn w:val="DefaultParagraphFont"/>
    <w:uiPriority w:val="20"/>
    <w:qFormat/>
    <w:rsid w:val="00935CE7"/>
    <w:rPr>
      <w:rFonts w:asciiTheme="minorHAnsi" w:hAnsiTheme="minorHAnsi"/>
      <w:b/>
      <w:i/>
      <w:iCs/>
    </w:rPr>
  </w:style>
  <w:style w:type="paragraph" w:styleId="NoSpacing">
    <w:name w:val="No Spacing"/>
    <w:basedOn w:val="Normal"/>
    <w:uiPriority w:val="1"/>
    <w:qFormat/>
    <w:rsid w:val="00935CE7"/>
    <w:rPr>
      <w:szCs w:val="32"/>
    </w:rPr>
  </w:style>
  <w:style w:type="paragraph" w:styleId="ListParagraph">
    <w:name w:val="List Paragraph"/>
    <w:basedOn w:val="Normal"/>
    <w:uiPriority w:val="34"/>
    <w:qFormat/>
    <w:rsid w:val="00935CE7"/>
    <w:pPr>
      <w:ind w:left="720"/>
      <w:contextualSpacing/>
    </w:pPr>
  </w:style>
  <w:style w:type="paragraph" w:styleId="Quote">
    <w:name w:val="Quote"/>
    <w:basedOn w:val="Normal"/>
    <w:next w:val="Normal"/>
    <w:link w:val="QuoteChar"/>
    <w:uiPriority w:val="29"/>
    <w:qFormat/>
    <w:rsid w:val="00935CE7"/>
    <w:rPr>
      <w:i/>
    </w:rPr>
  </w:style>
  <w:style w:type="character" w:customStyle="1" w:styleId="QuoteChar">
    <w:name w:val="Quote Char"/>
    <w:basedOn w:val="DefaultParagraphFont"/>
    <w:link w:val="Quote"/>
    <w:uiPriority w:val="29"/>
    <w:rsid w:val="00935CE7"/>
    <w:rPr>
      <w:i/>
      <w:sz w:val="24"/>
      <w:szCs w:val="24"/>
    </w:rPr>
  </w:style>
  <w:style w:type="paragraph" w:styleId="IntenseQuote">
    <w:name w:val="Intense Quote"/>
    <w:basedOn w:val="Normal"/>
    <w:next w:val="Normal"/>
    <w:link w:val="IntenseQuoteChar"/>
    <w:uiPriority w:val="30"/>
    <w:qFormat/>
    <w:rsid w:val="00935CE7"/>
    <w:pPr>
      <w:ind w:left="720" w:right="720"/>
    </w:pPr>
    <w:rPr>
      <w:b/>
      <w:i/>
      <w:szCs w:val="22"/>
    </w:rPr>
  </w:style>
  <w:style w:type="character" w:customStyle="1" w:styleId="IntenseQuoteChar">
    <w:name w:val="Intense Quote Char"/>
    <w:basedOn w:val="DefaultParagraphFont"/>
    <w:link w:val="IntenseQuote"/>
    <w:uiPriority w:val="30"/>
    <w:rsid w:val="00935CE7"/>
    <w:rPr>
      <w:b/>
      <w:i/>
      <w:sz w:val="24"/>
    </w:rPr>
  </w:style>
  <w:style w:type="character" w:styleId="SubtleEmphasis">
    <w:name w:val="Subtle Emphasis"/>
    <w:uiPriority w:val="19"/>
    <w:qFormat/>
    <w:rsid w:val="00935CE7"/>
    <w:rPr>
      <w:i/>
      <w:color w:val="5A5A5A" w:themeColor="text1" w:themeTint="A5"/>
    </w:rPr>
  </w:style>
  <w:style w:type="character" w:styleId="IntenseEmphasis">
    <w:name w:val="Intense Emphasis"/>
    <w:basedOn w:val="DefaultParagraphFont"/>
    <w:uiPriority w:val="21"/>
    <w:qFormat/>
    <w:rsid w:val="00935CE7"/>
    <w:rPr>
      <w:b/>
      <w:i/>
      <w:sz w:val="24"/>
      <w:szCs w:val="24"/>
      <w:u w:val="single"/>
    </w:rPr>
  </w:style>
  <w:style w:type="character" w:styleId="SubtleReference">
    <w:name w:val="Subtle Reference"/>
    <w:basedOn w:val="DefaultParagraphFont"/>
    <w:uiPriority w:val="31"/>
    <w:qFormat/>
    <w:rsid w:val="00935CE7"/>
    <w:rPr>
      <w:sz w:val="24"/>
      <w:szCs w:val="24"/>
      <w:u w:val="single"/>
    </w:rPr>
  </w:style>
  <w:style w:type="character" w:styleId="IntenseReference">
    <w:name w:val="Intense Reference"/>
    <w:basedOn w:val="DefaultParagraphFont"/>
    <w:uiPriority w:val="32"/>
    <w:qFormat/>
    <w:rsid w:val="00935CE7"/>
    <w:rPr>
      <w:b/>
      <w:sz w:val="24"/>
      <w:u w:val="single"/>
    </w:rPr>
  </w:style>
  <w:style w:type="character" w:styleId="BookTitle">
    <w:name w:val="Book Title"/>
    <w:basedOn w:val="DefaultParagraphFont"/>
    <w:uiPriority w:val="33"/>
    <w:qFormat/>
    <w:rsid w:val="00935C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CE7"/>
    <w:pPr>
      <w:outlineLvl w:val="9"/>
    </w:pPr>
  </w:style>
  <w:style w:type="paragraph" w:styleId="BalloonText">
    <w:name w:val="Balloon Text"/>
    <w:basedOn w:val="Normal"/>
    <w:link w:val="BalloonTextChar"/>
    <w:uiPriority w:val="99"/>
    <w:semiHidden/>
    <w:unhideWhenUsed/>
    <w:rsid w:val="00AA091E"/>
    <w:rPr>
      <w:rFonts w:ascii="Tahoma" w:hAnsi="Tahoma" w:cs="Tahoma"/>
      <w:sz w:val="16"/>
      <w:szCs w:val="16"/>
    </w:rPr>
  </w:style>
  <w:style w:type="character" w:customStyle="1" w:styleId="BalloonTextChar">
    <w:name w:val="Balloon Text Char"/>
    <w:basedOn w:val="DefaultParagraphFont"/>
    <w:link w:val="BalloonText"/>
    <w:uiPriority w:val="99"/>
    <w:semiHidden/>
    <w:rsid w:val="00AA091E"/>
    <w:rPr>
      <w:rFonts w:ascii="Tahoma" w:hAnsi="Tahoma" w:cs="Tahoma"/>
      <w:sz w:val="16"/>
      <w:szCs w:val="16"/>
    </w:rPr>
  </w:style>
  <w:style w:type="paragraph" w:customStyle="1" w:styleId="Default">
    <w:name w:val="Default"/>
    <w:rsid w:val="00A209B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80ADB"/>
    <w:rPr>
      <w:color w:val="0000FF" w:themeColor="hyperlink"/>
      <w:u w:val="single"/>
    </w:rPr>
  </w:style>
  <w:style w:type="character" w:styleId="FollowedHyperlink">
    <w:name w:val="FollowedHyperlink"/>
    <w:basedOn w:val="DefaultParagraphFont"/>
    <w:uiPriority w:val="99"/>
    <w:semiHidden/>
    <w:unhideWhenUsed/>
    <w:rsid w:val="00E80ADB"/>
    <w:rPr>
      <w:color w:val="800080" w:themeColor="followedHyperlink"/>
      <w:u w:val="single"/>
    </w:rPr>
  </w:style>
  <w:style w:type="paragraph" w:styleId="Header">
    <w:name w:val="header"/>
    <w:basedOn w:val="Normal"/>
    <w:link w:val="HeaderChar"/>
    <w:uiPriority w:val="99"/>
    <w:unhideWhenUsed/>
    <w:rsid w:val="008D5D5E"/>
    <w:pPr>
      <w:tabs>
        <w:tab w:val="center" w:pos="4513"/>
        <w:tab w:val="right" w:pos="9026"/>
      </w:tabs>
    </w:pPr>
  </w:style>
  <w:style w:type="character" w:customStyle="1" w:styleId="HeaderChar">
    <w:name w:val="Header Char"/>
    <w:basedOn w:val="DefaultParagraphFont"/>
    <w:link w:val="Header"/>
    <w:uiPriority w:val="99"/>
    <w:rsid w:val="008D5D5E"/>
    <w:rPr>
      <w:sz w:val="24"/>
      <w:szCs w:val="24"/>
    </w:rPr>
  </w:style>
  <w:style w:type="paragraph" w:styleId="Footer">
    <w:name w:val="footer"/>
    <w:basedOn w:val="Normal"/>
    <w:link w:val="FooterChar"/>
    <w:uiPriority w:val="99"/>
    <w:unhideWhenUsed/>
    <w:rsid w:val="008D5D5E"/>
    <w:pPr>
      <w:tabs>
        <w:tab w:val="center" w:pos="4513"/>
        <w:tab w:val="right" w:pos="9026"/>
      </w:tabs>
    </w:pPr>
  </w:style>
  <w:style w:type="character" w:customStyle="1" w:styleId="FooterChar">
    <w:name w:val="Footer Char"/>
    <w:basedOn w:val="DefaultParagraphFont"/>
    <w:link w:val="Footer"/>
    <w:uiPriority w:val="99"/>
    <w:rsid w:val="008D5D5E"/>
    <w:rPr>
      <w:sz w:val="24"/>
      <w:szCs w:val="24"/>
    </w:rPr>
  </w:style>
  <w:style w:type="character" w:styleId="UnresolvedMention">
    <w:name w:val="Unresolved Mention"/>
    <w:basedOn w:val="DefaultParagraphFont"/>
    <w:uiPriority w:val="99"/>
    <w:semiHidden/>
    <w:unhideWhenUsed/>
    <w:rsid w:val="008D5D5E"/>
    <w:rPr>
      <w:color w:val="605E5C"/>
      <w:shd w:val="clear" w:color="auto" w:fill="E1DFDD"/>
    </w:rPr>
  </w:style>
  <w:style w:type="table" w:styleId="TableGrid">
    <w:name w:val="Table Grid"/>
    <w:basedOn w:val="TableNormal"/>
    <w:uiPriority w:val="59"/>
    <w:rsid w:val="008F3A49"/>
    <w:rPr>
      <w:rFonts w:eastAsia="Times New Roman" w:cs="Calibri"/>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00324">
      <w:bodyDiv w:val="1"/>
      <w:marLeft w:val="0"/>
      <w:marRight w:val="0"/>
      <w:marTop w:val="0"/>
      <w:marBottom w:val="0"/>
      <w:divBdr>
        <w:top w:val="none" w:sz="0" w:space="0" w:color="auto"/>
        <w:left w:val="none" w:sz="0" w:space="0" w:color="auto"/>
        <w:bottom w:val="none" w:sz="0" w:space="0" w:color="auto"/>
        <w:right w:val="none" w:sz="0" w:space="0" w:color="auto"/>
      </w:divBdr>
      <w:divsChild>
        <w:div w:id="2040813675">
          <w:marLeft w:val="0"/>
          <w:marRight w:val="0"/>
          <w:marTop w:val="0"/>
          <w:marBottom w:val="0"/>
          <w:divBdr>
            <w:top w:val="none" w:sz="0" w:space="0" w:color="auto"/>
            <w:left w:val="none" w:sz="0" w:space="0" w:color="auto"/>
            <w:bottom w:val="none" w:sz="0" w:space="0" w:color="auto"/>
            <w:right w:val="none" w:sz="0" w:space="0" w:color="auto"/>
          </w:divBdr>
          <w:divsChild>
            <w:div w:id="1593122541">
              <w:marLeft w:val="0"/>
              <w:marRight w:val="0"/>
              <w:marTop w:val="0"/>
              <w:marBottom w:val="0"/>
              <w:divBdr>
                <w:top w:val="none" w:sz="0" w:space="0" w:color="auto"/>
                <w:left w:val="none" w:sz="0" w:space="0" w:color="auto"/>
                <w:bottom w:val="none" w:sz="0" w:space="0" w:color="auto"/>
                <w:right w:val="none" w:sz="0" w:space="0" w:color="auto"/>
              </w:divBdr>
              <w:divsChild>
                <w:div w:id="1864781351">
                  <w:marLeft w:val="0"/>
                  <w:marRight w:val="0"/>
                  <w:marTop w:val="0"/>
                  <w:marBottom w:val="0"/>
                  <w:divBdr>
                    <w:top w:val="none" w:sz="0" w:space="0" w:color="auto"/>
                    <w:left w:val="none" w:sz="0" w:space="0" w:color="auto"/>
                    <w:bottom w:val="none" w:sz="0" w:space="0" w:color="auto"/>
                    <w:right w:val="none" w:sz="0" w:space="0" w:color="auto"/>
                  </w:divBdr>
                  <w:divsChild>
                    <w:div w:id="897472401">
                      <w:marLeft w:val="0"/>
                      <w:marRight w:val="0"/>
                      <w:marTop w:val="0"/>
                      <w:marBottom w:val="0"/>
                      <w:divBdr>
                        <w:top w:val="none" w:sz="0" w:space="0" w:color="auto"/>
                        <w:left w:val="none" w:sz="0" w:space="0" w:color="auto"/>
                        <w:bottom w:val="none" w:sz="0" w:space="0" w:color="auto"/>
                        <w:right w:val="none" w:sz="0" w:space="0" w:color="auto"/>
                      </w:divBdr>
                    </w:div>
                    <w:div w:id="2014991808">
                      <w:marLeft w:val="0"/>
                      <w:marRight w:val="0"/>
                      <w:marTop w:val="0"/>
                      <w:marBottom w:val="0"/>
                      <w:divBdr>
                        <w:top w:val="none" w:sz="0" w:space="0" w:color="auto"/>
                        <w:left w:val="none" w:sz="0" w:space="0" w:color="auto"/>
                        <w:bottom w:val="none" w:sz="0" w:space="0" w:color="auto"/>
                        <w:right w:val="none" w:sz="0" w:space="0" w:color="auto"/>
                      </w:divBdr>
                    </w:div>
                    <w:div w:id="10575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nice.org.uk/earwax%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stowgreenmedicalpractice.co.uk/page1.aspx?p=14&amp;t=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woccg.mgmp@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stowgreenmedicalpractic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B212-77B7-451E-845F-F69C0D8E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Bamber</dc:creator>
  <cp:lastModifiedBy>HAYDEN, Kennedy (MERSTOW GREEN MEDICAL PRACTICE)</cp:lastModifiedBy>
  <cp:revision>7</cp:revision>
  <cp:lastPrinted>2017-05-18T14:11:00Z</cp:lastPrinted>
  <dcterms:created xsi:type="dcterms:W3CDTF">2022-05-17T10:54:00Z</dcterms:created>
  <dcterms:modified xsi:type="dcterms:W3CDTF">2022-05-17T14:35:00Z</dcterms:modified>
</cp:coreProperties>
</file>